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BBD08" w14:textId="77777777" w:rsidR="00861A1A" w:rsidRPr="009A6600" w:rsidRDefault="009A3A0C" w:rsidP="00CE04C9">
      <w:pPr>
        <w:spacing w:after="0" w:line="240" w:lineRule="auto"/>
        <w:ind w:right="-1"/>
        <w:rPr>
          <w:rFonts w:ascii="Times New Roman" w:eastAsia="Times New Roman" w:hAnsi="Times New Roman"/>
          <w:b/>
          <w:bCs/>
          <w:spacing w:val="-20"/>
          <w:sz w:val="26"/>
          <w:szCs w:val="26"/>
        </w:rPr>
      </w:pPr>
      <w:r>
        <w:rPr>
          <w:rFonts w:ascii="Times New Roman" w:eastAsia="Times New Roman" w:hAnsi="Times New Roman"/>
          <w:bCs/>
          <w:spacing w:val="-20"/>
          <w:sz w:val="26"/>
          <w:szCs w:val="26"/>
        </w:rPr>
        <w:t xml:space="preserve">       </w:t>
      </w:r>
      <w:r w:rsidRPr="009A6600">
        <w:rPr>
          <w:rFonts w:ascii="Times New Roman" w:eastAsia="Times New Roman" w:hAnsi="Times New Roman"/>
          <w:bCs/>
          <w:spacing w:val="-20"/>
          <w:sz w:val="26"/>
          <w:szCs w:val="26"/>
        </w:rPr>
        <w:t xml:space="preserve">     UBND TỈNH </w:t>
      </w:r>
      <w:r w:rsidR="00861A1A" w:rsidRPr="009A6600">
        <w:rPr>
          <w:rFonts w:ascii="Times New Roman" w:eastAsia="Times New Roman" w:hAnsi="Times New Roman"/>
          <w:bCs/>
          <w:spacing w:val="-20"/>
          <w:sz w:val="26"/>
          <w:szCs w:val="26"/>
        </w:rPr>
        <w:t xml:space="preserve"> TIỀN GIANG</w:t>
      </w:r>
      <w:r w:rsidR="00861A1A" w:rsidRPr="009A6600">
        <w:rPr>
          <w:rFonts w:ascii="Times New Roman" w:eastAsia="Times New Roman" w:hAnsi="Times New Roman"/>
          <w:b/>
          <w:bCs/>
          <w:spacing w:val="-20"/>
          <w:sz w:val="26"/>
          <w:szCs w:val="26"/>
        </w:rPr>
        <w:t xml:space="preserve"> </w:t>
      </w:r>
      <w:r w:rsidR="002343D9" w:rsidRPr="009A6600">
        <w:rPr>
          <w:rFonts w:ascii="Times New Roman" w:eastAsia="Times New Roman" w:hAnsi="Times New Roman"/>
          <w:b/>
          <w:bCs/>
          <w:spacing w:val="-20"/>
          <w:sz w:val="26"/>
          <w:szCs w:val="26"/>
        </w:rPr>
        <w:t xml:space="preserve">                         </w:t>
      </w:r>
      <w:r w:rsidR="00861A1A" w:rsidRPr="009A6600">
        <w:rPr>
          <w:rFonts w:ascii="Times New Roman" w:eastAsia="Times New Roman" w:hAnsi="Times New Roman"/>
          <w:b/>
          <w:bCs/>
          <w:spacing w:val="-20"/>
          <w:sz w:val="26"/>
          <w:szCs w:val="26"/>
        </w:rPr>
        <w:t>CỘNG HÒA XÃ HỘI CHỦ NGHĨA VIỆT NAM</w:t>
      </w:r>
    </w:p>
    <w:p w14:paraId="4ACFBD2A" w14:textId="77777777" w:rsidR="00861A1A" w:rsidRPr="009A6600" w:rsidRDefault="009A3A0C" w:rsidP="00CE04C9">
      <w:pPr>
        <w:spacing w:after="0" w:line="240" w:lineRule="auto"/>
        <w:ind w:right="-1"/>
        <w:rPr>
          <w:rFonts w:ascii="Times New Roman" w:eastAsia="Times New Roman" w:hAnsi="Times New Roman"/>
          <w:b/>
          <w:bCs/>
          <w:spacing w:val="-20"/>
          <w:sz w:val="28"/>
          <w:szCs w:val="28"/>
        </w:rPr>
      </w:pPr>
      <w:r w:rsidRPr="009A6600">
        <w:rPr>
          <w:rFonts w:ascii="Times New Roman" w:eastAsia="Times New Roman" w:hAnsi="Times New Roman"/>
          <w:b/>
          <w:bCs/>
          <w:spacing w:val="-20"/>
          <w:sz w:val="26"/>
          <w:szCs w:val="26"/>
        </w:rPr>
        <w:t>TRƯỜNG  ĐẠI  HỌC TIỀN GIANG</w:t>
      </w:r>
      <w:r w:rsidR="002343D9" w:rsidRPr="009A6600">
        <w:rPr>
          <w:rFonts w:ascii="Times New Roman" w:eastAsia="Times New Roman" w:hAnsi="Times New Roman"/>
          <w:b/>
          <w:bCs/>
          <w:spacing w:val="-20"/>
          <w:sz w:val="26"/>
          <w:szCs w:val="26"/>
        </w:rPr>
        <w:t xml:space="preserve">                                     </w:t>
      </w:r>
      <w:r w:rsidR="00861A1A" w:rsidRPr="009A6600">
        <w:rPr>
          <w:rFonts w:ascii="Times New Roman" w:eastAsia="Times New Roman" w:hAnsi="Times New Roman"/>
          <w:b/>
          <w:bCs/>
          <w:spacing w:val="-20"/>
          <w:sz w:val="28"/>
          <w:szCs w:val="28"/>
        </w:rPr>
        <w:t>Độc lập - Tự do - Hạnh phúc</w:t>
      </w:r>
    </w:p>
    <w:p w14:paraId="1E98C568" w14:textId="1866FFC3" w:rsidR="00861A1A" w:rsidRPr="009A6600" w:rsidRDefault="00000000" w:rsidP="00EC42B9">
      <w:pPr>
        <w:spacing w:before="120" w:after="120" w:line="240" w:lineRule="auto"/>
        <w:rPr>
          <w:rFonts w:ascii="Times New Roman" w:eastAsia="Times New Roman" w:hAnsi="Times New Roman"/>
          <w:bCs/>
          <w:i/>
          <w:sz w:val="28"/>
          <w:szCs w:val="28"/>
        </w:rPr>
      </w:pPr>
      <w:r>
        <w:rPr>
          <w:rFonts w:ascii="Times New Roman" w:eastAsia="Times New Roman" w:hAnsi="Times New Roman"/>
          <w:b/>
          <w:bCs/>
          <w:noProof/>
          <w:spacing w:val="-20"/>
          <w:sz w:val="26"/>
          <w:szCs w:val="26"/>
        </w:rPr>
        <w:pict w14:anchorId="3B1A1EFF">
          <v:shapetype id="_x0000_t32" coordsize="21600,21600" o:spt="32" o:oned="t" path="m,l21600,21600e" filled="f">
            <v:path arrowok="t" fillok="f" o:connecttype="none"/>
            <o:lock v:ext="edit" shapetype="t"/>
          </v:shapetype>
          <v:shape id="_x0000_s1026" type="#_x0000_t32" style="position:absolute;margin-left:53.8pt;margin-top:.4pt;width:78pt;height:0;z-index:251652096" o:connectortype="straight"/>
        </w:pict>
      </w:r>
      <w:r>
        <w:rPr>
          <w:rFonts w:ascii="Times New Roman" w:eastAsia="Times New Roman" w:hAnsi="Times New Roman"/>
          <w:b/>
          <w:bCs/>
          <w:noProof/>
          <w:spacing w:val="-20"/>
          <w:sz w:val="26"/>
          <w:szCs w:val="26"/>
        </w:rPr>
        <w:pict w14:anchorId="7423F4F9">
          <v:shape id="_x0000_s1027" type="#_x0000_t32" style="position:absolute;margin-left:262.05pt;margin-top:.05pt;width:144.05pt;height:0;z-index:251651072" o:connectortype="straight"/>
        </w:pict>
      </w:r>
      <w:r w:rsidR="002343D9" w:rsidRPr="009A6600">
        <w:rPr>
          <w:rFonts w:ascii="Times New Roman" w:eastAsia="Times New Roman" w:hAnsi="Times New Roman"/>
          <w:bCs/>
          <w:i/>
          <w:sz w:val="28"/>
          <w:szCs w:val="28"/>
        </w:rPr>
        <w:t xml:space="preserve">                                                                </w:t>
      </w:r>
      <w:r w:rsidR="00861A1A" w:rsidRPr="009A6600">
        <w:rPr>
          <w:rFonts w:ascii="Times New Roman" w:eastAsia="Times New Roman" w:hAnsi="Times New Roman"/>
          <w:bCs/>
          <w:i/>
          <w:sz w:val="28"/>
          <w:szCs w:val="28"/>
        </w:rPr>
        <w:t>Tiền Giang, ngày</w:t>
      </w:r>
      <w:r w:rsidR="00ED1261" w:rsidRPr="009A6600">
        <w:rPr>
          <w:rFonts w:ascii="Times New Roman" w:eastAsia="Times New Roman" w:hAnsi="Times New Roman"/>
          <w:bCs/>
          <w:i/>
          <w:sz w:val="28"/>
          <w:szCs w:val="28"/>
        </w:rPr>
        <w:t xml:space="preserve"> </w:t>
      </w:r>
      <w:r w:rsidR="003271DF">
        <w:rPr>
          <w:rFonts w:ascii="Times New Roman" w:eastAsia="Times New Roman" w:hAnsi="Times New Roman"/>
          <w:bCs/>
          <w:i/>
          <w:sz w:val="28"/>
          <w:szCs w:val="28"/>
        </w:rPr>
        <w:t>30</w:t>
      </w:r>
      <w:r w:rsidR="00ED1261" w:rsidRPr="009A6600">
        <w:rPr>
          <w:rFonts w:ascii="Times New Roman" w:eastAsia="Times New Roman" w:hAnsi="Times New Roman"/>
          <w:bCs/>
          <w:i/>
          <w:sz w:val="28"/>
          <w:szCs w:val="28"/>
        </w:rPr>
        <w:t xml:space="preserve"> tháng </w:t>
      </w:r>
      <w:r w:rsidR="003271DF">
        <w:rPr>
          <w:rFonts w:ascii="Times New Roman" w:eastAsia="Times New Roman" w:hAnsi="Times New Roman"/>
          <w:bCs/>
          <w:i/>
          <w:sz w:val="28"/>
          <w:szCs w:val="28"/>
        </w:rPr>
        <w:t>12</w:t>
      </w:r>
      <w:r w:rsidR="00ED1261" w:rsidRPr="009A6600">
        <w:rPr>
          <w:rFonts w:ascii="Times New Roman" w:eastAsia="Times New Roman" w:hAnsi="Times New Roman"/>
          <w:bCs/>
          <w:i/>
          <w:sz w:val="28"/>
          <w:szCs w:val="28"/>
        </w:rPr>
        <w:t xml:space="preserve"> năm 202</w:t>
      </w:r>
      <w:r w:rsidR="003271DF">
        <w:rPr>
          <w:rFonts w:ascii="Times New Roman" w:eastAsia="Times New Roman" w:hAnsi="Times New Roman"/>
          <w:bCs/>
          <w:i/>
          <w:sz w:val="28"/>
          <w:szCs w:val="28"/>
        </w:rPr>
        <w:t>4</w:t>
      </w:r>
    </w:p>
    <w:p w14:paraId="65D9F5C1" w14:textId="77777777" w:rsidR="00A032F0" w:rsidRPr="009A6600" w:rsidRDefault="00861A1A" w:rsidP="00861A1A">
      <w:pPr>
        <w:spacing w:after="0" w:line="240" w:lineRule="auto"/>
        <w:jc w:val="center"/>
        <w:rPr>
          <w:rFonts w:ascii="Times New Roman" w:eastAsia="Times New Roman" w:hAnsi="Times New Roman"/>
          <w:b/>
          <w:bCs/>
          <w:sz w:val="28"/>
          <w:szCs w:val="28"/>
        </w:rPr>
      </w:pPr>
      <w:r w:rsidRPr="009A6600">
        <w:rPr>
          <w:rFonts w:ascii="Times New Roman" w:eastAsia="Times New Roman" w:hAnsi="Times New Roman"/>
          <w:b/>
          <w:bCs/>
          <w:sz w:val="28"/>
          <w:szCs w:val="28"/>
        </w:rPr>
        <w:t xml:space="preserve">HƯỚNG DẪN THỦ TỤC </w:t>
      </w:r>
    </w:p>
    <w:p w14:paraId="75B5D82F" w14:textId="77777777" w:rsidR="00861A1A" w:rsidRPr="009A6600" w:rsidRDefault="00861A1A" w:rsidP="00861A1A">
      <w:pPr>
        <w:spacing w:after="0" w:line="240" w:lineRule="auto"/>
        <w:jc w:val="center"/>
        <w:rPr>
          <w:rFonts w:ascii="Times New Roman" w:eastAsia="Times New Roman" w:hAnsi="Times New Roman"/>
          <w:b/>
          <w:bCs/>
          <w:sz w:val="28"/>
          <w:szCs w:val="28"/>
        </w:rPr>
      </w:pPr>
      <w:r w:rsidRPr="009A6600">
        <w:rPr>
          <w:rFonts w:ascii="Times New Roman" w:eastAsia="Times New Roman" w:hAnsi="Times New Roman"/>
          <w:b/>
          <w:bCs/>
          <w:sz w:val="28"/>
          <w:szCs w:val="28"/>
        </w:rPr>
        <w:t>TẠM ỨNG VÀ QUYẾT TOÁN</w:t>
      </w:r>
      <w:r w:rsidR="000957E7" w:rsidRPr="009A6600">
        <w:rPr>
          <w:rFonts w:ascii="Times New Roman" w:eastAsia="Times New Roman" w:hAnsi="Times New Roman"/>
          <w:b/>
          <w:bCs/>
          <w:sz w:val="28"/>
          <w:szCs w:val="28"/>
        </w:rPr>
        <w:t xml:space="preserve"> KINH PHÍ</w:t>
      </w:r>
    </w:p>
    <w:p w14:paraId="5C337291" w14:textId="77777777" w:rsidR="00861A1A" w:rsidRPr="009A6600" w:rsidRDefault="00D343A1" w:rsidP="00861A1A">
      <w:pPr>
        <w:spacing w:after="0" w:line="240" w:lineRule="auto"/>
        <w:jc w:val="center"/>
        <w:rPr>
          <w:rFonts w:ascii="Times New Roman" w:eastAsia="Times New Roman" w:hAnsi="Times New Roman"/>
          <w:b/>
          <w:bCs/>
          <w:sz w:val="28"/>
          <w:szCs w:val="28"/>
        </w:rPr>
      </w:pPr>
      <w:r w:rsidRPr="009A6600">
        <w:rPr>
          <w:rFonts w:ascii="Times New Roman" w:eastAsia="Times New Roman" w:hAnsi="Times New Roman"/>
          <w:b/>
          <w:bCs/>
          <w:sz w:val="28"/>
          <w:szCs w:val="28"/>
        </w:rPr>
        <w:t>THỰC HIỆN</w:t>
      </w:r>
      <w:r w:rsidR="00A032F0" w:rsidRPr="009A6600">
        <w:rPr>
          <w:rFonts w:ascii="Times New Roman" w:eastAsia="Times New Roman" w:hAnsi="Times New Roman"/>
          <w:b/>
          <w:bCs/>
          <w:sz w:val="28"/>
          <w:szCs w:val="28"/>
        </w:rPr>
        <w:t xml:space="preserve"> ĐỀ TÀI NGHIÊN CỨU KHOA HỌC</w:t>
      </w:r>
      <w:r w:rsidR="000957E7" w:rsidRPr="009A6600">
        <w:rPr>
          <w:rFonts w:ascii="Times New Roman" w:eastAsia="Times New Roman" w:hAnsi="Times New Roman"/>
          <w:b/>
          <w:bCs/>
          <w:sz w:val="28"/>
          <w:szCs w:val="28"/>
        </w:rPr>
        <w:t xml:space="preserve"> CẤP TRƯỜNG</w:t>
      </w:r>
    </w:p>
    <w:p w14:paraId="3CBF094E" w14:textId="77777777" w:rsidR="00861A1A" w:rsidRPr="009A6600" w:rsidRDefault="00000000" w:rsidP="00861A1A">
      <w:pPr>
        <w:spacing w:after="120" w:line="240" w:lineRule="auto"/>
        <w:jc w:val="both"/>
        <w:rPr>
          <w:rFonts w:ascii="Times New Roman" w:eastAsia="Times New Roman" w:hAnsi="Times New Roman"/>
          <w:sz w:val="28"/>
          <w:szCs w:val="28"/>
        </w:rPr>
      </w:pPr>
      <w:r>
        <w:rPr>
          <w:rFonts w:ascii="Times New Roman" w:eastAsia="Times New Roman" w:hAnsi="Times New Roman"/>
          <w:noProof/>
          <w:sz w:val="28"/>
          <w:szCs w:val="28"/>
        </w:rPr>
        <w:pict w14:anchorId="2279FA95">
          <v:shape id="_x0000_s1028" type="#_x0000_t32" style="position:absolute;left:0;text-align:left;margin-left:194.7pt;margin-top:1.15pt;width:106.5pt;height:0;z-index:251653120" o:connectortype="straight"/>
        </w:pict>
      </w:r>
    </w:p>
    <w:p w14:paraId="07D4CD01" w14:textId="77777777" w:rsidR="002816DD" w:rsidRPr="009A6600" w:rsidRDefault="002816DD" w:rsidP="00275FC9">
      <w:pPr>
        <w:spacing w:after="80" w:line="240" w:lineRule="auto"/>
        <w:ind w:firstLine="567"/>
        <w:jc w:val="both"/>
        <w:rPr>
          <w:rFonts w:ascii="Times New Roman" w:eastAsia="Times New Roman" w:hAnsi="Times New Roman"/>
          <w:sz w:val="28"/>
          <w:szCs w:val="28"/>
        </w:rPr>
      </w:pPr>
      <w:r w:rsidRPr="009A6600">
        <w:rPr>
          <w:rFonts w:ascii="Times New Roman" w:eastAsia="Times New Roman" w:hAnsi="Times New Roman"/>
          <w:sz w:val="28"/>
          <w:szCs w:val="28"/>
        </w:rPr>
        <w:t>Căn cứ Nghị định số 08/2014/NĐ-CP ngày 27/01/2014 của Chính ph</w:t>
      </w:r>
      <w:r w:rsidR="00372FAC" w:rsidRPr="009A6600">
        <w:rPr>
          <w:rFonts w:ascii="Times New Roman" w:eastAsia="Times New Roman" w:hAnsi="Times New Roman"/>
          <w:sz w:val="28"/>
          <w:szCs w:val="28"/>
        </w:rPr>
        <w:t>ủ quy định chi tiết và hướng dẫn thi hành một số điều của Luật Khoa học và Công nghệ;</w:t>
      </w:r>
    </w:p>
    <w:p w14:paraId="09C966C6" w14:textId="77777777" w:rsidR="00372FAC" w:rsidRPr="009A6600" w:rsidRDefault="00372FAC" w:rsidP="00275FC9">
      <w:pPr>
        <w:spacing w:after="80" w:line="240" w:lineRule="auto"/>
        <w:ind w:firstLine="567"/>
        <w:jc w:val="both"/>
        <w:rPr>
          <w:rFonts w:ascii="Times New Roman" w:eastAsia="Times New Roman" w:hAnsi="Times New Roman"/>
          <w:sz w:val="28"/>
          <w:szCs w:val="28"/>
        </w:rPr>
      </w:pPr>
      <w:r w:rsidRPr="009A6600">
        <w:rPr>
          <w:rFonts w:ascii="Times New Roman" w:eastAsia="Times New Roman" w:hAnsi="Times New Roman"/>
          <w:sz w:val="28"/>
          <w:szCs w:val="28"/>
        </w:rPr>
        <w:t xml:space="preserve">Căn cứ Thông tư liên tịch số 55/2015/TTLT-BTC-BKHCN ngày 22/4/2015 của Liên Bộ Tài chính </w:t>
      </w:r>
      <w:r w:rsidR="007D5073" w:rsidRPr="009A6600">
        <w:rPr>
          <w:rFonts w:ascii="Times New Roman" w:eastAsia="Times New Roman" w:hAnsi="Times New Roman"/>
          <w:sz w:val="28"/>
          <w:szCs w:val="28"/>
        </w:rPr>
        <w:t>-</w:t>
      </w:r>
      <w:r w:rsidRPr="009A6600">
        <w:rPr>
          <w:rFonts w:ascii="Times New Roman" w:eastAsia="Times New Roman" w:hAnsi="Times New Roman"/>
          <w:sz w:val="28"/>
          <w:szCs w:val="28"/>
        </w:rPr>
        <w:t xml:space="preserve"> Bộ Khoa học và Công nghệ hướng dẫn định mức xây dựng, phân bổ dự toán và quyết toán kinh phí đối với nhiệm vụ khoa học và công nghệ có sử dụng NSNN;</w:t>
      </w:r>
    </w:p>
    <w:p w14:paraId="0E787161" w14:textId="5FCBA0FA" w:rsidR="009A3A0C" w:rsidRPr="00124553" w:rsidRDefault="00124553" w:rsidP="00275FC9">
      <w:pPr>
        <w:spacing w:after="80" w:line="240" w:lineRule="auto"/>
        <w:ind w:firstLine="567"/>
        <w:jc w:val="both"/>
        <w:rPr>
          <w:rFonts w:ascii="Times New Roman" w:eastAsia="Times New Roman" w:hAnsi="Times New Roman"/>
          <w:sz w:val="28"/>
          <w:szCs w:val="28"/>
          <w:lang w:val="vi-VN"/>
        </w:rPr>
      </w:pPr>
      <w:r w:rsidRPr="00124553">
        <w:rPr>
          <w:rFonts w:ascii="Times New Roman" w:hAnsi="Times New Roman"/>
          <w:sz w:val="28"/>
          <w:szCs w:val="28"/>
          <w:lang w:val="vi-VN"/>
        </w:rPr>
        <w:t>Nghị quyết số 05/2023/NQ-HĐND ngày 13/7/2023 của Hội đồng nhân dân tỉnh Tiền Giang quy định nội dung, định mức xây dựng dự toán đối với nhiệm vụ khoa học và công nghệ có sử dụng NSNN trên địa bàn tỉnh Tiền Giang</w:t>
      </w:r>
      <w:r w:rsidR="00362496" w:rsidRPr="00124553">
        <w:rPr>
          <w:rFonts w:ascii="Times New Roman" w:eastAsia="Times New Roman" w:hAnsi="Times New Roman"/>
          <w:sz w:val="28"/>
          <w:szCs w:val="28"/>
        </w:rPr>
        <w:t>;</w:t>
      </w:r>
    </w:p>
    <w:p w14:paraId="3DA25999" w14:textId="77777777" w:rsidR="00A96F89" w:rsidRPr="009A6600" w:rsidRDefault="00A96F89" w:rsidP="00275FC9">
      <w:pPr>
        <w:spacing w:after="80" w:line="240" w:lineRule="auto"/>
        <w:ind w:firstLine="567"/>
        <w:jc w:val="both"/>
        <w:rPr>
          <w:rFonts w:ascii="Times New Roman" w:eastAsia="Times New Roman" w:hAnsi="Times New Roman"/>
          <w:sz w:val="28"/>
          <w:szCs w:val="28"/>
          <w:lang w:val="vi-VN"/>
        </w:rPr>
      </w:pPr>
      <w:r w:rsidRPr="009A6600">
        <w:rPr>
          <w:rFonts w:ascii="Times New Roman" w:eastAsia="Times New Roman" w:hAnsi="Times New Roman"/>
          <w:sz w:val="28"/>
          <w:szCs w:val="28"/>
          <w:lang w:val="vi-VN"/>
        </w:rPr>
        <w:t>Căn cứ Thông tư liên tịch số 27/2015/TTLT-BKHCN-BTC ngày 30/12/2015 của Liên Bộ Khoa học và công nghệ và Bộ Tài chính về quy định khoán chi thực hiện nhiệm vụ khoa học và công nghệ sử dụng Ngân sách Nhà nước;</w:t>
      </w:r>
    </w:p>
    <w:p w14:paraId="185427BD" w14:textId="502FBEE5" w:rsidR="00861A1A" w:rsidRPr="009A6600" w:rsidRDefault="00812931" w:rsidP="00275FC9">
      <w:pPr>
        <w:spacing w:after="80" w:line="240" w:lineRule="auto"/>
        <w:ind w:firstLine="567"/>
        <w:jc w:val="both"/>
        <w:rPr>
          <w:rFonts w:ascii="Times New Roman" w:eastAsia="Times New Roman" w:hAnsi="Times New Roman"/>
          <w:sz w:val="28"/>
          <w:szCs w:val="28"/>
        </w:rPr>
      </w:pPr>
      <w:r w:rsidRPr="009A6600">
        <w:rPr>
          <w:rFonts w:ascii="Times New Roman" w:eastAsia="Times New Roman" w:hAnsi="Times New Roman"/>
          <w:sz w:val="28"/>
          <w:szCs w:val="28"/>
        </w:rPr>
        <w:t xml:space="preserve">Căn cứ </w:t>
      </w:r>
      <w:r w:rsidR="00861A1A" w:rsidRPr="009A6600">
        <w:rPr>
          <w:rFonts w:ascii="Times New Roman" w:eastAsia="Times New Roman" w:hAnsi="Times New Roman"/>
          <w:sz w:val="28"/>
          <w:szCs w:val="28"/>
        </w:rPr>
        <w:t xml:space="preserve">Thông tư </w:t>
      </w:r>
      <w:r w:rsidR="007B277D" w:rsidRPr="009A6600">
        <w:rPr>
          <w:rFonts w:ascii="Times New Roman" w:eastAsia="Times New Roman" w:hAnsi="Times New Roman"/>
          <w:sz w:val="28"/>
          <w:szCs w:val="28"/>
        </w:rPr>
        <w:t xml:space="preserve">số </w:t>
      </w:r>
      <w:r w:rsidR="00124553">
        <w:rPr>
          <w:rFonts w:ascii="Times New Roman" w:eastAsia="Times New Roman" w:hAnsi="Times New Roman"/>
          <w:sz w:val="28"/>
          <w:szCs w:val="28"/>
        </w:rPr>
        <w:t>24</w:t>
      </w:r>
      <w:r w:rsidR="00861A1A" w:rsidRPr="009A6600">
        <w:rPr>
          <w:rFonts w:ascii="Times New Roman" w:eastAsia="Times New Roman" w:hAnsi="Times New Roman"/>
          <w:sz w:val="28"/>
          <w:szCs w:val="28"/>
        </w:rPr>
        <w:t>/20</w:t>
      </w:r>
      <w:r w:rsidR="00124553">
        <w:rPr>
          <w:rFonts w:ascii="Times New Roman" w:eastAsia="Times New Roman" w:hAnsi="Times New Roman"/>
          <w:sz w:val="28"/>
          <w:szCs w:val="28"/>
        </w:rPr>
        <w:t>2</w:t>
      </w:r>
      <w:r w:rsidR="00760CC6">
        <w:rPr>
          <w:rFonts w:ascii="Times New Roman" w:eastAsia="Times New Roman" w:hAnsi="Times New Roman"/>
          <w:sz w:val="28"/>
          <w:szCs w:val="28"/>
        </w:rPr>
        <w:t>4</w:t>
      </w:r>
      <w:r w:rsidR="00861A1A" w:rsidRPr="009A6600">
        <w:rPr>
          <w:rFonts w:ascii="Times New Roman" w:eastAsia="Times New Roman" w:hAnsi="Times New Roman"/>
          <w:sz w:val="28"/>
          <w:szCs w:val="28"/>
        </w:rPr>
        <w:t>/TT-BTC ngày 1</w:t>
      </w:r>
      <w:r w:rsidR="00124553">
        <w:rPr>
          <w:rFonts w:ascii="Times New Roman" w:eastAsia="Times New Roman" w:hAnsi="Times New Roman"/>
          <w:sz w:val="28"/>
          <w:szCs w:val="28"/>
        </w:rPr>
        <w:t>7</w:t>
      </w:r>
      <w:r w:rsidR="00217128" w:rsidRPr="009A6600">
        <w:rPr>
          <w:rFonts w:ascii="Times New Roman" w:eastAsia="Times New Roman" w:hAnsi="Times New Roman"/>
          <w:sz w:val="28"/>
          <w:szCs w:val="28"/>
        </w:rPr>
        <w:t>/</w:t>
      </w:r>
      <w:r w:rsidR="00124553">
        <w:rPr>
          <w:rFonts w:ascii="Times New Roman" w:eastAsia="Times New Roman" w:hAnsi="Times New Roman"/>
          <w:sz w:val="28"/>
          <w:szCs w:val="28"/>
        </w:rPr>
        <w:t>04</w:t>
      </w:r>
      <w:r w:rsidR="00217128" w:rsidRPr="009A6600">
        <w:rPr>
          <w:rFonts w:ascii="Times New Roman" w:eastAsia="Times New Roman" w:hAnsi="Times New Roman"/>
          <w:sz w:val="28"/>
          <w:szCs w:val="28"/>
        </w:rPr>
        <w:t>/</w:t>
      </w:r>
      <w:r w:rsidR="00861A1A" w:rsidRPr="009A6600">
        <w:rPr>
          <w:rFonts w:ascii="Times New Roman" w:eastAsia="Times New Roman" w:hAnsi="Times New Roman"/>
          <w:sz w:val="28"/>
          <w:szCs w:val="28"/>
        </w:rPr>
        <w:t>20</w:t>
      </w:r>
      <w:r w:rsidR="00124553">
        <w:rPr>
          <w:rFonts w:ascii="Times New Roman" w:eastAsia="Times New Roman" w:hAnsi="Times New Roman"/>
          <w:sz w:val="28"/>
          <w:szCs w:val="28"/>
        </w:rPr>
        <w:t>24</w:t>
      </w:r>
      <w:r w:rsidR="00861A1A" w:rsidRPr="009A6600">
        <w:rPr>
          <w:rFonts w:ascii="Times New Roman" w:eastAsia="Times New Roman" w:hAnsi="Times New Roman"/>
          <w:sz w:val="28"/>
          <w:szCs w:val="28"/>
        </w:rPr>
        <w:t xml:space="preserve"> của Bộ Tài chính</w:t>
      </w:r>
      <w:r w:rsidR="001F3A08" w:rsidRPr="009A6600">
        <w:rPr>
          <w:rFonts w:ascii="Times New Roman" w:eastAsia="Times New Roman" w:hAnsi="Times New Roman"/>
          <w:sz w:val="28"/>
          <w:szCs w:val="28"/>
        </w:rPr>
        <w:t xml:space="preserve"> hướng dẫn</w:t>
      </w:r>
      <w:r w:rsidR="00124553">
        <w:rPr>
          <w:rFonts w:ascii="Times New Roman" w:eastAsia="Times New Roman" w:hAnsi="Times New Roman"/>
          <w:sz w:val="28"/>
          <w:szCs w:val="28"/>
        </w:rPr>
        <w:t xml:space="preserve"> chế độ kế toán hành chính, sự nghiệp do Bộ Tài chính ban hành;</w:t>
      </w:r>
    </w:p>
    <w:p w14:paraId="64F70F29" w14:textId="4F06BD36" w:rsidR="00861A1A" w:rsidRPr="00275FC9" w:rsidRDefault="00861A1A" w:rsidP="00275FC9">
      <w:pPr>
        <w:spacing w:after="80"/>
        <w:ind w:firstLine="567"/>
        <w:jc w:val="both"/>
        <w:rPr>
          <w:rFonts w:ascii="Times New Roman" w:hAnsi="Times New Roman"/>
          <w:sz w:val="28"/>
          <w:szCs w:val="28"/>
          <w:lang w:val="vi-VN"/>
        </w:rPr>
      </w:pPr>
      <w:r w:rsidRPr="009A6600">
        <w:rPr>
          <w:rFonts w:ascii="Times New Roman" w:eastAsia="Times New Roman" w:hAnsi="Times New Roman"/>
          <w:sz w:val="28"/>
          <w:szCs w:val="28"/>
        </w:rPr>
        <w:t>Căn cứ Quy chế chi tiêu nội bộ Trường Đại học Tiền Giang</w:t>
      </w:r>
      <w:r w:rsidR="00275FC9">
        <w:rPr>
          <w:rFonts w:ascii="Times New Roman" w:eastAsia="Times New Roman" w:hAnsi="Times New Roman"/>
          <w:sz w:val="28"/>
          <w:szCs w:val="28"/>
          <w:lang w:val="vi-VN"/>
        </w:rPr>
        <w:t>.</w:t>
      </w:r>
    </w:p>
    <w:p w14:paraId="750D7853" w14:textId="77777777" w:rsidR="00861A1A" w:rsidRPr="009A6600" w:rsidRDefault="00C149C6" w:rsidP="00861A1A">
      <w:pPr>
        <w:spacing w:after="120" w:line="240" w:lineRule="auto"/>
        <w:ind w:firstLine="567"/>
        <w:jc w:val="both"/>
        <w:rPr>
          <w:rFonts w:ascii="Times New Roman" w:eastAsia="Times New Roman" w:hAnsi="Times New Roman"/>
          <w:sz w:val="28"/>
          <w:szCs w:val="28"/>
        </w:rPr>
      </w:pPr>
      <w:r w:rsidRPr="009A6600">
        <w:rPr>
          <w:rFonts w:ascii="Times New Roman" w:eastAsia="Times New Roman" w:hAnsi="Times New Roman"/>
          <w:sz w:val="28"/>
          <w:szCs w:val="28"/>
        </w:rPr>
        <w:t>Trường Đại học Tiền Giang</w:t>
      </w:r>
      <w:r w:rsidR="00861A1A" w:rsidRPr="009A6600">
        <w:rPr>
          <w:rFonts w:ascii="Times New Roman" w:eastAsia="Times New Roman" w:hAnsi="Times New Roman"/>
          <w:sz w:val="28"/>
          <w:szCs w:val="28"/>
        </w:rPr>
        <w:t xml:space="preserve"> hướng dẫn thủ tục </w:t>
      </w:r>
      <w:r w:rsidRPr="009A6600">
        <w:rPr>
          <w:rFonts w:ascii="Times New Roman" w:eastAsia="Times New Roman" w:hAnsi="Times New Roman"/>
          <w:sz w:val="28"/>
          <w:szCs w:val="28"/>
        </w:rPr>
        <w:t>tạm ứng và quyết</w:t>
      </w:r>
      <w:r w:rsidR="00861A1A" w:rsidRPr="009A6600">
        <w:rPr>
          <w:rFonts w:ascii="Times New Roman" w:eastAsia="Times New Roman" w:hAnsi="Times New Roman"/>
          <w:sz w:val="28"/>
          <w:szCs w:val="28"/>
        </w:rPr>
        <w:t xml:space="preserve"> toán </w:t>
      </w:r>
      <w:r w:rsidR="00F64504" w:rsidRPr="009A6600">
        <w:rPr>
          <w:rFonts w:ascii="Times New Roman" w:eastAsia="Times New Roman" w:hAnsi="Times New Roman"/>
          <w:sz w:val="28"/>
          <w:szCs w:val="28"/>
        </w:rPr>
        <w:t xml:space="preserve">kinh phí đối với </w:t>
      </w:r>
      <w:r w:rsidR="00861A1A" w:rsidRPr="009A6600">
        <w:rPr>
          <w:rFonts w:ascii="Times New Roman" w:eastAsia="Times New Roman" w:hAnsi="Times New Roman"/>
          <w:sz w:val="28"/>
          <w:szCs w:val="28"/>
        </w:rPr>
        <w:t>đề tài NCKH như sau:</w:t>
      </w:r>
    </w:p>
    <w:p w14:paraId="20CDFF97" w14:textId="77777777" w:rsidR="00861A1A" w:rsidRPr="009A6600" w:rsidRDefault="00861A1A" w:rsidP="00861A1A">
      <w:pPr>
        <w:spacing w:after="120" w:line="240" w:lineRule="auto"/>
        <w:ind w:firstLine="567"/>
        <w:jc w:val="both"/>
        <w:rPr>
          <w:rFonts w:ascii="Times New Roman" w:eastAsia="Times New Roman" w:hAnsi="Times New Roman"/>
          <w:b/>
          <w:sz w:val="28"/>
          <w:szCs w:val="28"/>
        </w:rPr>
      </w:pPr>
      <w:r w:rsidRPr="009A6600">
        <w:rPr>
          <w:rFonts w:ascii="Times New Roman" w:eastAsia="Times New Roman" w:hAnsi="Times New Roman"/>
          <w:b/>
          <w:sz w:val="28"/>
          <w:szCs w:val="28"/>
        </w:rPr>
        <w:t>1.</w:t>
      </w:r>
      <w:r w:rsidR="006D6B8B" w:rsidRPr="009A6600">
        <w:rPr>
          <w:rFonts w:ascii="Times New Roman" w:eastAsia="Times New Roman" w:hAnsi="Times New Roman"/>
          <w:b/>
          <w:sz w:val="28"/>
          <w:szCs w:val="28"/>
        </w:rPr>
        <w:t xml:space="preserve"> THỦ TỤC TẠM ỨNG KINH PHÍ </w:t>
      </w:r>
      <w:r w:rsidR="00D343A1" w:rsidRPr="009A6600">
        <w:rPr>
          <w:rFonts w:ascii="Times New Roman" w:eastAsia="Times New Roman" w:hAnsi="Times New Roman"/>
          <w:b/>
          <w:sz w:val="28"/>
          <w:szCs w:val="28"/>
        </w:rPr>
        <w:t xml:space="preserve">THỰC HIỆN </w:t>
      </w:r>
      <w:r w:rsidR="006D6B8B" w:rsidRPr="009A6600">
        <w:rPr>
          <w:rFonts w:ascii="Times New Roman" w:eastAsia="Times New Roman" w:hAnsi="Times New Roman"/>
          <w:b/>
          <w:sz w:val="28"/>
          <w:szCs w:val="28"/>
        </w:rPr>
        <w:t>ĐỀ TÀI</w:t>
      </w:r>
    </w:p>
    <w:p w14:paraId="19D30C04" w14:textId="77777777" w:rsidR="000957E7" w:rsidRPr="009A6600" w:rsidRDefault="000957E7" w:rsidP="00861A1A">
      <w:pPr>
        <w:pStyle w:val="NormalWeb"/>
        <w:shd w:val="clear" w:color="auto" w:fill="FFFFFF"/>
        <w:spacing w:before="0" w:beforeAutospacing="0" w:after="120" w:afterAutospacing="0"/>
        <w:ind w:firstLine="567"/>
        <w:jc w:val="both"/>
        <w:rPr>
          <w:rFonts w:ascii="Times New Roman" w:hAnsi="Times New Roman" w:cs="Times New Roman"/>
          <w:sz w:val="28"/>
          <w:szCs w:val="28"/>
        </w:rPr>
      </w:pPr>
      <w:r w:rsidRPr="009A6600">
        <w:rPr>
          <w:rFonts w:ascii="Times New Roman" w:hAnsi="Times New Roman" w:cs="Times New Roman"/>
          <w:sz w:val="28"/>
          <w:szCs w:val="28"/>
        </w:rPr>
        <w:t>Sau khi chủ nhiệm đề tài có q</w:t>
      </w:r>
      <w:r w:rsidR="00720C88" w:rsidRPr="009A6600">
        <w:rPr>
          <w:rFonts w:ascii="Times New Roman" w:hAnsi="Times New Roman" w:cs="Times New Roman"/>
          <w:sz w:val="28"/>
          <w:szCs w:val="28"/>
        </w:rPr>
        <w:t xml:space="preserve">uyết định triển khai thực hiện và hợp đồng </w:t>
      </w:r>
      <w:r w:rsidR="00403747" w:rsidRPr="009A6600">
        <w:rPr>
          <w:rFonts w:ascii="Times New Roman" w:hAnsi="Times New Roman" w:cs="Times New Roman"/>
          <w:sz w:val="28"/>
          <w:szCs w:val="28"/>
        </w:rPr>
        <w:t>thực hiện đề tài NCKH</w:t>
      </w:r>
      <w:r w:rsidR="00483592" w:rsidRPr="009A6600">
        <w:rPr>
          <w:rFonts w:ascii="Times New Roman" w:hAnsi="Times New Roman" w:cs="Times New Roman"/>
          <w:sz w:val="28"/>
          <w:szCs w:val="28"/>
        </w:rPr>
        <w:t xml:space="preserve"> hai bên đã ký, chủ nhiệm đề t</w:t>
      </w:r>
      <w:r w:rsidR="00C265E0" w:rsidRPr="009A6600">
        <w:rPr>
          <w:rFonts w:ascii="Times New Roman" w:hAnsi="Times New Roman" w:cs="Times New Roman"/>
          <w:sz w:val="28"/>
          <w:szCs w:val="28"/>
        </w:rPr>
        <w:t xml:space="preserve">ài lập thủ tục tạm ứng kinh phí </w:t>
      </w:r>
      <w:r w:rsidR="00483592" w:rsidRPr="009A6600">
        <w:rPr>
          <w:rFonts w:ascii="Times New Roman" w:hAnsi="Times New Roman" w:cs="Times New Roman"/>
          <w:sz w:val="28"/>
          <w:szCs w:val="28"/>
        </w:rPr>
        <w:t>đề tài gồm các hồ sơ sau:</w:t>
      </w:r>
    </w:p>
    <w:tbl>
      <w:tblPr>
        <w:tblStyle w:val="TableGrid"/>
        <w:tblW w:w="9463" w:type="dxa"/>
        <w:jc w:val="center"/>
        <w:tblLook w:val="04A0" w:firstRow="1" w:lastRow="0" w:firstColumn="1" w:lastColumn="0" w:noHBand="0" w:noVBand="1"/>
      </w:tblPr>
      <w:tblGrid>
        <w:gridCol w:w="746"/>
        <w:gridCol w:w="4633"/>
        <w:gridCol w:w="4084"/>
      </w:tblGrid>
      <w:tr w:rsidR="009A6600" w:rsidRPr="00EC42B9" w14:paraId="499B9FEF" w14:textId="77777777" w:rsidTr="00EC42B9">
        <w:trPr>
          <w:tblHeader/>
          <w:jc w:val="center"/>
        </w:trPr>
        <w:tc>
          <w:tcPr>
            <w:tcW w:w="746" w:type="dxa"/>
            <w:shd w:val="clear" w:color="auto" w:fill="auto"/>
          </w:tcPr>
          <w:p w14:paraId="5080A5DB" w14:textId="77777777" w:rsidR="002E0618" w:rsidRPr="00EC42B9" w:rsidRDefault="002E0618" w:rsidP="002E0618">
            <w:pPr>
              <w:pStyle w:val="NormalWeb"/>
              <w:spacing w:before="0" w:beforeAutospacing="0" w:after="120" w:afterAutospacing="0"/>
              <w:jc w:val="center"/>
              <w:rPr>
                <w:rFonts w:ascii="Times New Roman" w:hAnsi="Times New Roman" w:cs="Times New Roman"/>
                <w:b/>
                <w:sz w:val="28"/>
                <w:szCs w:val="28"/>
              </w:rPr>
            </w:pPr>
            <w:r w:rsidRPr="00EC42B9">
              <w:rPr>
                <w:rFonts w:ascii="Times New Roman" w:hAnsi="Times New Roman" w:cs="Times New Roman"/>
                <w:b/>
                <w:sz w:val="28"/>
                <w:szCs w:val="28"/>
              </w:rPr>
              <w:t>STT</w:t>
            </w:r>
          </w:p>
        </w:tc>
        <w:tc>
          <w:tcPr>
            <w:tcW w:w="4633" w:type="dxa"/>
            <w:shd w:val="clear" w:color="auto" w:fill="auto"/>
          </w:tcPr>
          <w:p w14:paraId="7267A96F" w14:textId="77CEF68B" w:rsidR="002E0618" w:rsidRPr="00EC42B9" w:rsidRDefault="002E0618" w:rsidP="002E0618">
            <w:pPr>
              <w:pStyle w:val="NormalWeb"/>
              <w:spacing w:before="0" w:beforeAutospacing="0" w:after="120" w:afterAutospacing="0"/>
              <w:jc w:val="center"/>
              <w:rPr>
                <w:rFonts w:ascii="Times New Roman" w:hAnsi="Times New Roman" w:cs="Times New Roman"/>
                <w:b/>
                <w:sz w:val="28"/>
                <w:szCs w:val="28"/>
                <w:lang w:val="vi-VN"/>
              </w:rPr>
            </w:pPr>
            <w:r w:rsidRPr="00EC42B9">
              <w:rPr>
                <w:rFonts w:ascii="Times New Roman" w:hAnsi="Times New Roman" w:cs="Times New Roman"/>
                <w:b/>
                <w:sz w:val="28"/>
                <w:szCs w:val="28"/>
              </w:rPr>
              <w:t xml:space="preserve">Đối với </w:t>
            </w:r>
            <w:r w:rsidR="00E03FA0" w:rsidRPr="00EC42B9">
              <w:rPr>
                <w:rFonts w:ascii="Times New Roman" w:hAnsi="Times New Roman" w:cs="Times New Roman"/>
                <w:b/>
                <w:sz w:val="28"/>
                <w:szCs w:val="28"/>
                <w:lang w:val="vi-VN"/>
              </w:rPr>
              <w:t>viên chức</w:t>
            </w:r>
          </w:p>
        </w:tc>
        <w:tc>
          <w:tcPr>
            <w:tcW w:w="4084" w:type="dxa"/>
            <w:shd w:val="clear" w:color="auto" w:fill="auto"/>
          </w:tcPr>
          <w:p w14:paraId="0DDBF03A" w14:textId="77777777" w:rsidR="002E0618" w:rsidRPr="00EC42B9" w:rsidRDefault="002E0618" w:rsidP="002E0618">
            <w:pPr>
              <w:pStyle w:val="NormalWeb"/>
              <w:spacing w:before="0" w:beforeAutospacing="0" w:after="120" w:afterAutospacing="0"/>
              <w:ind w:left="1026" w:hanging="1026"/>
              <w:jc w:val="center"/>
              <w:rPr>
                <w:rFonts w:ascii="Times New Roman" w:hAnsi="Times New Roman" w:cs="Times New Roman"/>
                <w:b/>
                <w:sz w:val="28"/>
                <w:szCs w:val="28"/>
              </w:rPr>
            </w:pPr>
            <w:r w:rsidRPr="00EC42B9">
              <w:rPr>
                <w:rFonts w:ascii="Times New Roman" w:hAnsi="Times New Roman" w:cs="Times New Roman"/>
                <w:b/>
                <w:sz w:val="28"/>
                <w:szCs w:val="28"/>
              </w:rPr>
              <w:t>Đối với sinh viên</w:t>
            </w:r>
          </w:p>
        </w:tc>
      </w:tr>
      <w:tr w:rsidR="009A6600" w:rsidRPr="00EC42B9" w14:paraId="381FA8F4" w14:textId="77777777" w:rsidTr="00F174C9">
        <w:trPr>
          <w:jc w:val="center"/>
        </w:trPr>
        <w:tc>
          <w:tcPr>
            <w:tcW w:w="746" w:type="dxa"/>
          </w:tcPr>
          <w:p w14:paraId="72537CDF" w14:textId="77777777" w:rsidR="0094345F" w:rsidRPr="00EC42B9" w:rsidRDefault="0094345F" w:rsidP="002E0618">
            <w:pPr>
              <w:pStyle w:val="NormalWeb"/>
              <w:spacing w:before="0" w:beforeAutospacing="0" w:after="120" w:afterAutospacing="0"/>
              <w:jc w:val="center"/>
              <w:rPr>
                <w:rFonts w:ascii="Times New Roman" w:hAnsi="Times New Roman" w:cs="Times New Roman"/>
                <w:b/>
                <w:sz w:val="28"/>
                <w:szCs w:val="28"/>
              </w:rPr>
            </w:pPr>
            <w:r w:rsidRPr="00EC42B9">
              <w:rPr>
                <w:rFonts w:ascii="Times New Roman" w:hAnsi="Times New Roman" w:cs="Times New Roman"/>
                <w:b/>
                <w:sz w:val="28"/>
                <w:szCs w:val="28"/>
              </w:rPr>
              <w:t>I</w:t>
            </w:r>
          </w:p>
        </w:tc>
        <w:tc>
          <w:tcPr>
            <w:tcW w:w="4633" w:type="dxa"/>
          </w:tcPr>
          <w:p w14:paraId="07EA6A2E" w14:textId="77777777" w:rsidR="0094345F" w:rsidRPr="00EC42B9" w:rsidRDefault="0094345F" w:rsidP="006406C6">
            <w:pPr>
              <w:pStyle w:val="NormalWeb"/>
              <w:spacing w:before="0" w:beforeAutospacing="0" w:after="120" w:afterAutospacing="0"/>
              <w:jc w:val="both"/>
              <w:rPr>
                <w:rFonts w:ascii="Times New Roman" w:hAnsi="Times New Roman" w:cs="Times New Roman"/>
                <w:b/>
                <w:sz w:val="28"/>
                <w:szCs w:val="28"/>
              </w:rPr>
            </w:pPr>
            <w:r w:rsidRPr="00EC42B9">
              <w:rPr>
                <w:rFonts w:ascii="Times New Roman" w:hAnsi="Times New Roman" w:cs="Times New Roman"/>
                <w:b/>
                <w:sz w:val="28"/>
                <w:szCs w:val="28"/>
              </w:rPr>
              <w:t xml:space="preserve">Tạm ứng đợt 1 (tối đa 30% </w:t>
            </w:r>
            <w:r w:rsidR="006406C6" w:rsidRPr="00EC42B9">
              <w:rPr>
                <w:rFonts w:ascii="Times New Roman" w:hAnsi="Times New Roman" w:cs="Times New Roman"/>
                <w:b/>
                <w:sz w:val="28"/>
                <w:szCs w:val="28"/>
              </w:rPr>
              <w:t>t</w:t>
            </w:r>
            <w:r w:rsidRPr="00EC42B9">
              <w:rPr>
                <w:rFonts w:ascii="Times New Roman" w:hAnsi="Times New Roman" w:cs="Times New Roman"/>
                <w:b/>
                <w:sz w:val="28"/>
                <w:szCs w:val="28"/>
              </w:rPr>
              <w:t>ổng kinh phí thực hiện đề tài theo hợp đồng)</w:t>
            </w:r>
          </w:p>
        </w:tc>
        <w:tc>
          <w:tcPr>
            <w:tcW w:w="4084" w:type="dxa"/>
          </w:tcPr>
          <w:p w14:paraId="46F8213B" w14:textId="77777777" w:rsidR="0094345F" w:rsidRPr="00EC42B9" w:rsidRDefault="0094345F" w:rsidP="00F002E5">
            <w:pPr>
              <w:pStyle w:val="NormalWeb"/>
              <w:spacing w:before="0" w:beforeAutospacing="0" w:after="120" w:afterAutospacing="0"/>
              <w:ind w:firstLine="34"/>
              <w:jc w:val="both"/>
              <w:rPr>
                <w:rFonts w:ascii="Times New Roman" w:hAnsi="Times New Roman" w:cs="Times New Roman"/>
                <w:b/>
                <w:sz w:val="28"/>
                <w:szCs w:val="28"/>
              </w:rPr>
            </w:pPr>
            <w:r w:rsidRPr="00EC42B9">
              <w:rPr>
                <w:rFonts w:ascii="Times New Roman" w:hAnsi="Times New Roman" w:cs="Times New Roman"/>
                <w:b/>
                <w:sz w:val="28"/>
                <w:szCs w:val="28"/>
              </w:rPr>
              <w:t xml:space="preserve">Tạm ứng tối đa 50% </w:t>
            </w:r>
            <w:r w:rsidR="00F002E5" w:rsidRPr="00EC42B9">
              <w:rPr>
                <w:rFonts w:ascii="Times New Roman" w:hAnsi="Times New Roman" w:cs="Times New Roman"/>
                <w:b/>
                <w:sz w:val="28"/>
                <w:szCs w:val="28"/>
              </w:rPr>
              <w:t>t</w:t>
            </w:r>
            <w:r w:rsidRPr="00EC42B9">
              <w:rPr>
                <w:rFonts w:ascii="Times New Roman" w:hAnsi="Times New Roman" w:cs="Times New Roman"/>
                <w:b/>
                <w:sz w:val="28"/>
                <w:szCs w:val="28"/>
              </w:rPr>
              <w:t>ổng kinh phí thực hiện đề tài theo hợp đồng</w:t>
            </w:r>
          </w:p>
        </w:tc>
      </w:tr>
      <w:tr w:rsidR="009A6600" w:rsidRPr="00EC42B9" w14:paraId="567404A6" w14:textId="77777777" w:rsidTr="00F174C9">
        <w:trPr>
          <w:jc w:val="center"/>
        </w:trPr>
        <w:tc>
          <w:tcPr>
            <w:tcW w:w="746" w:type="dxa"/>
          </w:tcPr>
          <w:p w14:paraId="31A16E49" w14:textId="77777777" w:rsidR="002E0618" w:rsidRPr="00EC42B9" w:rsidRDefault="005961AA" w:rsidP="00161E11">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1</w:t>
            </w:r>
          </w:p>
        </w:tc>
        <w:tc>
          <w:tcPr>
            <w:tcW w:w="4633" w:type="dxa"/>
          </w:tcPr>
          <w:p w14:paraId="7029C3A4" w14:textId="77777777" w:rsidR="002E0618" w:rsidRDefault="005961AA" w:rsidP="00861A1A">
            <w:pPr>
              <w:pStyle w:val="NormalWeb"/>
              <w:spacing w:before="0" w:beforeAutospacing="0" w:after="120" w:afterAutospacing="0"/>
              <w:jc w:val="both"/>
              <w:rPr>
                <w:rFonts w:ascii="Times New Roman" w:hAnsi="Times New Roman" w:cs="Times New Roman"/>
                <w:spacing w:val="-8"/>
                <w:sz w:val="28"/>
                <w:szCs w:val="28"/>
              </w:rPr>
            </w:pPr>
            <w:r w:rsidRPr="00EC42B9">
              <w:rPr>
                <w:rFonts w:ascii="Times New Roman" w:hAnsi="Times New Roman" w:cs="Times New Roman"/>
                <w:spacing w:val="-8"/>
                <w:sz w:val="28"/>
                <w:szCs w:val="28"/>
              </w:rPr>
              <w:t>Giấy đề nghị tạm ứng (mẫu 1) có đầy đủ chữ ký người đề nghị, phụ trách bộ phận.</w:t>
            </w:r>
          </w:p>
          <w:p w14:paraId="1910B19A" w14:textId="38A9C5FB" w:rsidR="00500B24" w:rsidRPr="00500B24" w:rsidRDefault="00500B24" w:rsidP="00500B24">
            <w:pPr>
              <w:ind w:firstLine="567"/>
              <w:rPr>
                <w:rFonts w:ascii="Times New Roman" w:hAnsi="Times New Roman"/>
                <w:sz w:val="28"/>
                <w:szCs w:val="28"/>
              </w:rPr>
            </w:pPr>
          </w:p>
        </w:tc>
        <w:tc>
          <w:tcPr>
            <w:tcW w:w="4084" w:type="dxa"/>
          </w:tcPr>
          <w:p w14:paraId="307A1492" w14:textId="0CECE721" w:rsidR="00500B24" w:rsidRPr="00912757" w:rsidRDefault="005961AA" w:rsidP="00861A1A">
            <w:pPr>
              <w:pStyle w:val="NormalWeb"/>
              <w:spacing w:before="0" w:beforeAutospacing="0" w:after="120" w:afterAutospacing="0"/>
              <w:jc w:val="both"/>
              <w:rPr>
                <w:rFonts w:ascii="Times New Roman" w:hAnsi="Times New Roman" w:cs="Times New Roman"/>
                <w:spacing w:val="-8"/>
                <w:sz w:val="28"/>
                <w:szCs w:val="28"/>
              </w:rPr>
            </w:pPr>
            <w:r w:rsidRPr="00EC42B9">
              <w:rPr>
                <w:rFonts w:ascii="Times New Roman" w:hAnsi="Times New Roman" w:cs="Times New Roman"/>
                <w:spacing w:val="-8"/>
                <w:sz w:val="28"/>
                <w:szCs w:val="28"/>
              </w:rPr>
              <w:t>Giấy đề nghị tạm ứng (mẫu 1) có đầy đủ chữ ký người đề nghị, phụ trách bộ phận.</w:t>
            </w:r>
          </w:p>
        </w:tc>
      </w:tr>
      <w:tr w:rsidR="009A6600" w:rsidRPr="00EC42B9" w14:paraId="4394B2CD" w14:textId="77777777" w:rsidTr="00F174C9">
        <w:trPr>
          <w:jc w:val="center"/>
        </w:trPr>
        <w:tc>
          <w:tcPr>
            <w:tcW w:w="746" w:type="dxa"/>
          </w:tcPr>
          <w:p w14:paraId="3BE32574" w14:textId="77777777" w:rsidR="002E0618" w:rsidRPr="00EC42B9" w:rsidRDefault="005961AA" w:rsidP="00161E11">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2</w:t>
            </w:r>
          </w:p>
        </w:tc>
        <w:tc>
          <w:tcPr>
            <w:tcW w:w="4633" w:type="dxa"/>
          </w:tcPr>
          <w:p w14:paraId="1420A21E" w14:textId="77777777" w:rsidR="002E0618" w:rsidRPr="00EC42B9" w:rsidRDefault="005961AA" w:rsidP="00D62B8A">
            <w:pPr>
              <w:pStyle w:val="NormalWeb"/>
              <w:spacing w:before="0" w:beforeAutospacing="0" w:after="120" w:afterAutospacing="0"/>
              <w:jc w:val="both"/>
              <w:rPr>
                <w:rFonts w:ascii="Times New Roman" w:hAnsi="Times New Roman" w:cs="Times New Roman"/>
                <w:sz w:val="28"/>
                <w:szCs w:val="28"/>
              </w:rPr>
            </w:pPr>
            <w:r w:rsidRPr="00EC42B9">
              <w:rPr>
                <w:rFonts w:ascii="Times New Roman" w:hAnsi="Times New Roman" w:cs="Times New Roman"/>
                <w:sz w:val="28"/>
                <w:szCs w:val="28"/>
              </w:rPr>
              <w:t>Hợp đồng thực hiện đề tài NCKH (0</w:t>
            </w:r>
            <w:r w:rsidR="00D62B8A" w:rsidRPr="00EC42B9">
              <w:rPr>
                <w:rFonts w:ascii="Times New Roman" w:hAnsi="Times New Roman" w:cs="Times New Roman"/>
                <w:sz w:val="28"/>
                <w:szCs w:val="28"/>
              </w:rPr>
              <w:t>1</w:t>
            </w:r>
            <w:r w:rsidRPr="00EC42B9">
              <w:rPr>
                <w:rFonts w:ascii="Times New Roman" w:hAnsi="Times New Roman" w:cs="Times New Roman"/>
                <w:sz w:val="28"/>
                <w:szCs w:val="28"/>
              </w:rPr>
              <w:t xml:space="preserve"> bản sao).</w:t>
            </w:r>
          </w:p>
        </w:tc>
        <w:tc>
          <w:tcPr>
            <w:tcW w:w="4084" w:type="dxa"/>
          </w:tcPr>
          <w:p w14:paraId="42F81D9C" w14:textId="77777777" w:rsidR="002E0618" w:rsidRPr="00EC42B9" w:rsidRDefault="005961AA" w:rsidP="005961AA">
            <w:pPr>
              <w:pStyle w:val="NormalWeb"/>
              <w:spacing w:before="0" w:beforeAutospacing="0" w:after="120" w:afterAutospacing="0"/>
              <w:jc w:val="both"/>
              <w:rPr>
                <w:rFonts w:ascii="Times New Roman" w:hAnsi="Times New Roman" w:cs="Times New Roman"/>
                <w:sz w:val="28"/>
                <w:szCs w:val="28"/>
              </w:rPr>
            </w:pPr>
            <w:r w:rsidRPr="00EC42B9">
              <w:rPr>
                <w:rFonts w:ascii="Times New Roman" w:hAnsi="Times New Roman" w:cs="Times New Roman"/>
                <w:sz w:val="28"/>
                <w:szCs w:val="28"/>
              </w:rPr>
              <w:t>Hợp đồng thực hiện đề tài NCKH (01 bản sao).</w:t>
            </w:r>
          </w:p>
        </w:tc>
      </w:tr>
      <w:tr w:rsidR="009A6600" w:rsidRPr="00EC42B9" w14:paraId="5B36065C" w14:textId="77777777" w:rsidTr="00F174C9">
        <w:trPr>
          <w:jc w:val="center"/>
        </w:trPr>
        <w:tc>
          <w:tcPr>
            <w:tcW w:w="746" w:type="dxa"/>
          </w:tcPr>
          <w:p w14:paraId="3A9C471A" w14:textId="77777777" w:rsidR="005961AA" w:rsidRPr="00EC42B9" w:rsidRDefault="005961AA" w:rsidP="00161E11">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3</w:t>
            </w:r>
          </w:p>
        </w:tc>
        <w:tc>
          <w:tcPr>
            <w:tcW w:w="4633" w:type="dxa"/>
          </w:tcPr>
          <w:p w14:paraId="1860881D" w14:textId="77777777" w:rsidR="005961AA" w:rsidRPr="00EC42B9" w:rsidRDefault="005961AA" w:rsidP="00F4580D">
            <w:pPr>
              <w:pStyle w:val="NormalWeb"/>
              <w:spacing w:before="0" w:beforeAutospacing="0" w:after="120" w:afterAutospacing="0"/>
              <w:jc w:val="both"/>
              <w:rPr>
                <w:rFonts w:ascii="Times New Roman" w:hAnsi="Times New Roman" w:cs="Times New Roman"/>
                <w:sz w:val="28"/>
                <w:szCs w:val="28"/>
              </w:rPr>
            </w:pPr>
            <w:r w:rsidRPr="00EC42B9">
              <w:rPr>
                <w:rFonts w:ascii="Times New Roman" w:hAnsi="Times New Roman" w:cs="Times New Roman"/>
                <w:sz w:val="28"/>
                <w:szCs w:val="28"/>
              </w:rPr>
              <w:t>Quyết định triển khai thực hiện đề tài NCKH (0</w:t>
            </w:r>
            <w:r w:rsidR="00F4580D" w:rsidRPr="00EC42B9">
              <w:rPr>
                <w:rFonts w:ascii="Times New Roman" w:hAnsi="Times New Roman" w:cs="Times New Roman"/>
                <w:sz w:val="28"/>
                <w:szCs w:val="28"/>
              </w:rPr>
              <w:t>1</w:t>
            </w:r>
            <w:r w:rsidRPr="00EC42B9">
              <w:rPr>
                <w:rFonts w:ascii="Times New Roman" w:hAnsi="Times New Roman" w:cs="Times New Roman"/>
                <w:sz w:val="28"/>
                <w:szCs w:val="28"/>
              </w:rPr>
              <w:t xml:space="preserve"> bản sao).</w:t>
            </w:r>
          </w:p>
        </w:tc>
        <w:tc>
          <w:tcPr>
            <w:tcW w:w="4084" w:type="dxa"/>
          </w:tcPr>
          <w:p w14:paraId="4A5287F1" w14:textId="77777777" w:rsidR="005961AA" w:rsidRPr="00EC42B9" w:rsidRDefault="005961AA" w:rsidP="005961AA">
            <w:pPr>
              <w:pStyle w:val="NormalWeb"/>
              <w:spacing w:before="0" w:beforeAutospacing="0" w:after="120" w:afterAutospacing="0"/>
              <w:jc w:val="both"/>
              <w:rPr>
                <w:rFonts w:ascii="Times New Roman" w:hAnsi="Times New Roman" w:cs="Times New Roman"/>
                <w:sz w:val="28"/>
                <w:szCs w:val="28"/>
              </w:rPr>
            </w:pPr>
            <w:r w:rsidRPr="00EC42B9">
              <w:rPr>
                <w:rFonts w:ascii="Times New Roman" w:hAnsi="Times New Roman" w:cs="Times New Roman"/>
                <w:sz w:val="28"/>
                <w:szCs w:val="28"/>
              </w:rPr>
              <w:t>Quyết định triển khai thực hiện đề tài NCKH (01 bản sao).</w:t>
            </w:r>
          </w:p>
        </w:tc>
      </w:tr>
      <w:tr w:rsidR="009A6600" w:rsidRPr="00EC42B9" w14:paraId="102F14E6" w14:textId="77777777" w:rsidTr="00F174C9">
        <w:trPr>
          <w:jc w:val="center"/>
        </w:trPr>
        <w:tc>
          <w:tcPr>
            <w:tcW w:w="746" w:type="dxa"/>
          </w:tcPr>
          <w:p w14:paraId="429EE125" w14:textId="77777777" w:rsidR="00161E11" w:rsidRPr="00EC42B9" w:rsidRDefault="002A1CB5" w:rsidP="00161E11">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lastRenderedPageBreak/>
              <w:t>4</w:t>
            </w:r>
          </w:p>
        </w:tc>
        <w:tc>
          <w:tcPr>
            <w:tcW w:w="4633" w:type="dxa"/>
          </w:tcPr>
          <w:p w14:paraId="64302D98" w14:textId="77777777" w:rsidR="00161E11" w:rsidRPr="00EC42B9" w:rsidRDefault="00EA6644" w:rsidP="00861A1A">
            <w:pPr>
              <w:pStyle w:val="NormalWeb"/>
              <w:spacing w:before="0" w:beforeAutospacing="0" w:after="120" w:afterAutospacing="0"/>
              <w:jc w:val="both"/>
              <w:rPr>
                <w:rFonts w:ascii="Times New Roman" w:hAnsi="Times New Roman" w:cs="Times New Roman"/>
                <w:sz w:val="28"/>
                <w:szCs w:val="28"/>
              </w:rPr>
            </w:pPr>
            <w:r w:rsidRPr="00EC42B9">
              <w:rPr>
                <w:rFonts w:ascii="Times New Roman" w:hAnsi="Times New Roman" w:cs="Times New Roman"/>
                <w:sz w:val="28"/>
                <w:szCs w:val="28"/>
              </w:rPr>
              <w:t>Hình thức thanh toán: Chuyển khoản vào thẻ ATM</w:t>
            </w:r>
          </w:p>
        </w:tc>
        <w:tc>
          <w:tcPr>
            <w:tcW w:w="4084" w:type="dxa"/>
          </w:tcPr>
          <w:p w14:paraId="2752024D" w14:textId="3750657C" w:rsidR="00161E11" w:rsidRPr="00EC42B9" w:rsidRDefault="00EA6644" w:rsidP="00EA6644">
            <w:pPr>
              <w:pStyle w:val="NormalWeb"/>
              <w:spacing w:before="0" w:beforeAutospacing="0" w:after="120" w:afterAutospacing="0"/>
              <w:jc w:val="both"/>
              <w:rPr>
                <w:rFonts w:ascii="Times New Roman" w:hAnsi="Times New Roman" w:cs="Times New Roman"/>
                <w:sz w:val="28"/>
                <w:szCs w:val="28"/>
              </w:rPr>
            </w:pPr>
            <w:r w:rsidRPr="00EC42B9">
              <w:rPr>
                <w:rFonts w:ascii="Times New Roman" w:hAnsi="Times New Roman" w:cs="Times New Roman"/>
                <w:sz w:val="28"/>
                <w:szCs w:val="28"/>
              </w:rPr>
              <w:t xml:space="preserve">Hình thức thanh toán: </w:t>
            </w:r>
            <w:r w:rsidR="000270ED">
              <w:rPr>
                <w:rFonts w:ascii="Times New Roman" w:hAnsi="Times New Roman" w:cs="Times New Roman"/>
                <w:sz w:val="28"/>
                <w:szCs w:val="28"/>
              </w:rPr>
              <w:t>c</w:t>
            </w:r>
            <w:r w:rsidR="00913D7E" w:rsidRPr="00EC42B9">
              <w:rPr>
                <w:rFonts w:ascii="Times New Roman" w:hAnsi="Times New Roman" w:cs="Times New Roman"/>
                <w:sz w:val="28"/>
                <w:szCs w:val="28"/>
              </w:rPr>
              <w:t>huyển khoản</w:t>
            </w:r>
            <w:r w:rsidR="000270ED">
              <w:rPr>
                <w:rFonts w:ascii="Times New Roman" w:hAnsi="Times New Roman" w:cs="Times New Roman"/>
                <w:sz w:val="28"/>
                <w:szCs w:val="28"/>
              </w:rPr>
              <w:t xml:space="preserve"> </w:t>
            </w:r>
            <w:r w:rsidR="000270ED" w:rsidRPr="00EC42B9">
              <w:rPr>
                <w:rFonts w:ascii="Times New Roman" w:hAnsi="Times New Roman" w:cs="Times New Roman"/>
                <w:sz w:val="28"/>
                <w:szCs w:val="28"/>
              </w:rPr>
              <w:t>vào thẻ ATM</w:t>
            </w:r>
          </w:p>
        </w:tc>
      </w:tr>
      <w:tr w:rsidR="00912757" w:rsidRPr="00EC42B9" w14:paraId="4BB5DA0C" w14:textId="77777777" w:rsidTr="00F174C9">
        <w:trPr>
          <w:jc w:val="center"/>
        </w:trPr>
        <w:tc>
          <w:tcPr>
            <w:tcW w:w="746" w:type="dxa"/>
          </w:tcPr>
          <w:p w14:paraId="415C6314" w14:textId="1A7AE769" w:rsidR="00912757" w:rsidRPr="00EC42B9" w:rsidRDefault="00912757" w:rsidP="00161E11">
            <w:pPr>
              <w:pStyle w:val="NormalWeb"/>
              <w:spacing w:before="0" w:beforeAutospacing="0" w:after="120" w:afterAutospacing="0"/>
              <w:jc w:val="center"/>
              <w:rPr>
                <w:rFonts w:ascii="Times New Roman" w:hAnsi="Times New Roman" w:cs="Times New Roman"/>
                <w:sz w:val="28"/>
                <w:szCs w:val="28"/>
              </w:rPr>
            </w:pPr>
            <w:r>
              <w:rPr>
                <w:rFonts w:ascii="Times New Roman" w:hAnsi="Times New Roman" w:cs="Times New Roman"/>
                <w:sz w:val="28"/>
                <w:szCs w:val="28"/>
              </w:rPr>
              <w:t>5</w:t>
            </w:r>
          </w:p>
        </w:tc>
        <w:tc>
          <w:tcPr>
            <w:tcW w:w="4633" w:type="dxa"/>
          </w:tcPr>
          <w:p w14:paraId="1051DD25" w14:textId="641CFD75" w:rsidR="00912757" w:rsidRPr="00EC42B9" w:rsidRDefault="00912757" w:rsidP="00861A1A">
            <w:pPr>
              <w:pStyle w:val="NormalWeb"/>
              <w:spacing w:before="0" w:beforeAutospacing="0" w:after="120" w:afterAutospacing="0"/>
              <w:jc w:val="both"/>
              <w:rPr>
                <w:rFonts w:ascii="Times New Roman" w:hAnsi="Times New Roman" w:cs="Times New Roman"/>
                <w:sz w:val="28"/>
                <w:szCs w:val="28"/>
              </w:rPr>
            </w:pPr>
            <w:r w:rsidRPr="00500B24">
              <w:rPr>
                <w:rFonts w:ascii="Times New Roman" w:hAnsi="Times New Roman" w:cs="Times New Roman"/>
                <w:sz w:val="28"/>
                <w:szCs w:val="28"/>
              </w:rPr>
              <w:t>Bảng kê chi tiết kinh phí tạm ứng (BM-74</w:t>
            </w:r>
            <w:r w:rsidRPr="00500B24">
              <w:rPr>
                <w:rFonts w:ascii="Times New Roman" w:hAnsi="Times New Roman" w:cs="Times New Roman"/>
                <w:sz w:val="28"/>
                <w:szCs w:val="28"/>
                <w:lang w:val="vi-VN"/>
              </w:rPr>
              <w:t>-21</w:t>
            </w:r>
            <w:r w:rsidRPr="00500B24">
              <w:rPr>
                <w:rFonts w:ascii="Times New Roman" w:hAnsi="Times New Roman" w:cs="Times New Roman"/>
                <w:sz w:val="28"/>
                <w:szCs w:val="28"/>
              </w:rPr>
              <w:t>/00-24)</w:t>
            </w:r>
          </w:p>
        </w:tc>
        <w:tc>
          <w:tcPr>
            <w:tcW w:w="4084" w:type="dxa"/>
          </w:tcPr>
          <w:p w14:paraId="2F9D96FB" w14:textId="47345216" w:rsidR="00912757" w:rsidRPr="00EC42B9" w:rsidRDefault="00912757" w:rsidP="00EA6644">
            <w:pPr>
              <w:pStyle w:val="NormalWeb"/>
              <w:spacing w:before="0" w:beforeAutospacing="0" w:after="120" w:afterAutospacing="0"/>
              <w:jc w:val="both"/>
              <w:rPr>
                <w:rFonts w:ascii="Times New Roman" w:hAnsi="Times New Roman" w:cs="Times New Roman"/>
                <w:sz w:val="28"/>
                <w:szCs w:val="28"/>
              </w:rPr>
            </w:pPr>
            <w:r w:rsidRPr="00500B24">
              <w:rPr>
                <w:rFonts w:ascii="Times New Roman" w:hAnsi="Times New Roman" w:cs="Times New Roman"/>
                <w:sz w:val="28"/>
                <w:szCs w:val="28"/>
              </w:rPr>
              <w:t>Bảng kê chi tiết kinh phí tạm ứng (BM-74</w:t>
            </w:r>
            <w:r w:rsidRPr="00500B24">
              <w:rPr>
                <w:rFonts w:ascii="Times New Roman" w:hAnsi="Times New Roman" w:cs="Times New Roman"/>
                <w:sz w:val="28"/>
                <w:szCs w:val="28"/>
                <w:lang w:val="vi-VN"/>
              </w:rPr>
              <w:t>-21</w:t>
            </w:r>
            <w:r w:rsidRPr="00500B24">
              <w:rPr>
                <w:rFonts w:ascii="Times New Roman" w:hAnsi="Times New Roman" w:cs="Times New Roman"/>
                <w:sz w:val="28"/>
                <w:szCs w:val="28"/>
              </w:rPr>
              <w:t>/00-24)</w:t>
            </w:r>
          </w:p>
        </w:tc>
      </w:tr>
      <w:tr w:rsidR="00E00BA5" w:rsidRPr="00EC42B9" w14:paraId="6E8E7CFD" w14:textId="77777777" w:rsidTr="00F174C9">
        <w:trPr>
          <w:jc w:val="center"/>
        </w:trPr>
        <w:tc>
          <w:tcPr>
            <w:tcW w:w="746" w:type="dxa"/>
          </w:tcPr>
          <w:p w14:paraId="0FDE8BFE" w14:textId="6B5DF403" w:rsidR="00E00BA5" w:rsidRDefault="00E00BA5" w:rsidP="00161E11">
            <w:pPr>
              <w:pStyle w:val="NormalWeb"/>
              <w:spacing w:before="0" w:beforeAutospacing="0" w:after="120" w:afterAutospacing="0"/>
              <w:jc w:val="center"/>
              <w:rPr>
                <w:rFonts w:ascii="Times New Roman" w:hAnsi="Times New Roman" w:cs="Times New Roman"/>
                <w:sz w:val="28"/>
                <w:szCs w:val="28"/>
              </w:rPr>
            </w:pPr>
            <w:r>
              <w:rPr>
                <w:rFonts w:ascii="Times New Roman" w:hAnsi="Times New Roman" w:cs="Times New Roman"/>
                <w:sz w:val="28"/>
                <w:szCs w:val="28"/>
              </w:rPr>
              <w:t>6</w:t>
            </w:r>
          </w:p>
        </w:tc>
        <w:tc>
          <w:tcPr>
            <w:tcW w:w="4633" w:type="dxa"/>
          </w:tcPr>
          <w:p w14:paraId="67AD53D5" w14:textId="75DB2255" w:rsidR="00E00BA5" w:rsidRPr="00500B24" w:rsidRDefault="00E00BA5" w:rsidP="00861A1A">
            <w:pPr>
              <w:pStyle w:val="NormalWeb"/>
              <w:spacing w:before="0" w:beforeAutospacing="0" w:after="120" w:afterAutospacing="0"/>
              <w:jc w:val="both"/>
              <w:rPr>
                <w:rFonts w:ascii="Times New Roman" w:hAnsi="Times New Roman" w:cs="Times New Roman"/>
                <w:sz w:val="28"/>
                <w:szCs w:val="28"/>
              </w:rPr>
            </w:pPr>
            <w:r>
              <w:rPr>
                <w:rFonts w:ascii="Times New Roman" w:hAnsi="Times New Roman" w:cs="Times New Roman"/>
                <w:sz w:val="28"/>
                <w:szCs w:val="28"/>
              </w:rPr>
              <w:t>Quyển thuyết minh đề tài NCKH được duyệt</w:t>
            </w:r>
            <w:r w:rsidR="00615DC7">
              <w:rPr>
                <w:rFonts w:ascii="Times New Roman" w:hAnsi="Times New Roman" w:cs="Times New Roman"/>
                <w:sz w:val="28"/>
                <w:szCs w:val="28"/>
              </w:rPr>
              <w:t xml:space="preserve"> (bản chính hoặc sao y)</w:t>
            </w:r>
          </w:p>
        </w:tc>
        <w:tc>
          <w:tcPr>
            <w:tcW w:w="4084" w:type="dxa"/>
          </w:tcPr>
          <w:p w14:paraId="7F760AEF" w14:textId="4CD85C7D" w:rsidR="00E00BA5" w:rsidRPr="00500B24" w:rsidRDefault="00615DC7" w:rsidP="00EA6644">
            <w:pPr>
              <w:pStyle w:val="NormalWeb"/>
              <w:spacing w:before="0" w:beforeAutospacing="0" w:after="120" w:afterAutospacing="0"/>
              <w:jc w:val="both"/>
              <w:rPr>
                <w:rFonts w:ascii="Times New Roman" w:hAnsi="Times New Roman" w:cs="Times New Roman"/>
                <w:sz w:val="28"/>
                <w:szCs w:val="28"/>
              </w:rPr>
            </w:pPr>
            <w:r>
              <w:rPr>
                <w:rFonts w:ascii="Times New Roman" w:hAnsi="Times New Roman" w:cs="Times New Roman"/>
                <w:sz w:val="28"/>
                <w:szCs w:val="28"/>
              </w:rPr>
              <w:t>Quyển thuyết minh đề tài NCKH được duyệt (bản chính hoặc sao y)</w:t>
            </w:r>
          </w:p>
        </w:tc>
      </w:tr>
      <w:tr w:rsidR="009A6600" w:rsidRPr="00EC42B9" w14:paraId="590BF857" w14:textId="77777777" w:rsidTr="00F174C9">
        <w:trPr>
          <w:jc w:val="center"/>
        </w:trPr>
        <w:tc>
          <w:tcPr>
            <w:tcW w:w="746" w:type="dxa"/>
          </w:tcPr>
          <w:p w14:paraId="7941759F" w14:textId="77777777" w:rsidR="00097F67" w:rsidRPr="00EC42B9" w:rsidRDefault="00097F67" w:rsidP="00990AC1">
            <w:pPr>
              <w:pStyle w:val="NormalWeb"/>
              <w:spacing w:before="0" w:beforeAutospacing="0" w:after="120" w:afterAutospacing="0"/>
              <w:jc w:val="center"/>
              <w:rPr>
                <w:rFonts w:ascii="Times New Roman" w:hAnsi="Times New Roman" w:cs="Times New Roman"/>
                <w:b/>
                <w:sz w:val="28"/>
                <w:szCs w:val="28"/>
                <w:lang w:val="vi-VN"/>
              </w:rPr>
            </w:pPr>
            <w:r w:rsidRPr="00EC42B9">
              <w:rPr>
                <w:rFonts w:ascii="Times New Roman" w:hAnsi="Times New Roman" w:cs="Times New Roman"/>
                <w:b/>
                <w:sz w:val="28"/>
                <w:szCs w:val="28"/>
              </w:rPr>
              <w:t>I</w:t>
            </w:r>
            <w:r w:rsidR="00771B0C" w:rsidRPr="00EC42B9">
              <w:rPr>
                <w:rFonts w:ascii="Times New Roman" w:hAnsi="Times New Roman" w:cs="Times New Roman"/>
                <w:b/>
                <w:sz w:val="28"/>
                <w:szCs w:val="28"/>
                <w:lang w:val="vi-VN"/>
              </w:rPr>
              <w:t>I</w:t>
            </w:r>
          </w:p>
        </w:tc>
        <w:tc>
          <w:tcPr>
            <w:tcW w:w="4633" w:type="dxa"/>
          </w:tcPr>
          <w:p w14:paraId="5F4A4C32" w14:textId="77777777" w:rsidR="00097F67" w:rsidRPr="00EC42B9" w:rsidRDefault="00097F67" w:rsidP="005D63D5">
            <w:pPr>
              <w:pStyle w:val="NormalWeb"/>
              <w:spacing w:before="0" w:beforeAutospacing="0" w:after="120" w:afterAutospacing="0"/>
              <w:jc w:val="both"/>
              <w:rPr>
                <w:rFonts w:ascii="Times New Roman" w:hAnsi="Times New Roman" w:cs="Times New Roman"/>
                <w:b/>
                <w:sz w:val="28"/>
                <w:szCs w:val="28"/>
              </w:rPr>
            </w:pPr>
            <w:r w:rsidRPr="00EC42B9">
              <w:rPr>
                <w:rFonts w:ascii="Times New Roman" w:hAnsi="Times New Roman" w:cs="Times New Roman"/>
                <w:b/>
                <w:sz w:val="28"/>
                <w:szCs w:val="28"/>
              </w:rPr>
              <w:t xml:space="preserve">Tạm ứng đợt 2 (tối đa </w:t>
            </w:r>
            <w:r w:rsidR="001814CC" w:rsidRPr="00EC42B9">
              <w:rPr>
                <w:rFonts w:ascii="Times New Roman" w:hAnsi="Times New Roman" w:cs="Times New Roman"/>
                <w:b/>
                <w:sz w:val="28"/>
                <w:szCs w:val="28"/>
              </w:rPr>
              <w:t>4</w:t>
            </w:r>
            <w:r w:rsidRPr="00EC42B9">
              <w:rPr>
                <w:rFonts w:ascii="Times New Roman" w:hAnsi="Times New Roman" w:cs="Times New Roman"/>
                <w:b/>
                <w:sz w:val="28"/>
                <w:szCs w:val="28"/>
              </w:rPr>
              <w:t xml:space="preserve">0% </w:t>
            </w:r>
            <w:r w:rsidR="006406C6" w:rsidRPr="00EC42B9">
              <w:rPr>
                <w:rFonts w:ascii="Times New Roman" w:hAnsi="Times New Roman" w:cs="Times New Roman"/>
                <w:b/>
                <w:sz w:val="28"/>
                <w:szCs w:val="28"/>
              </w:rPr>
              <w:t>t</w:t>
            </w:r>
            <w:r w:rsidRPr="00EC42B9">
              <w:rPr>
                <w:rFonts w:ascii="Times New Roman" w:hAnsi="Times New Roman" w:cs="Times New Roman"/>
                <w:b/>
                <w:sz w:val="28"/>
                <w:szCs w:val="28"/>
              </w:rPr>
              <w:t>ổng kinh phí thực hiện đề tài theo hợp đồng)</w:t>
            </w:r>
            <w:r w:rsidR="00ED1261" w:rsidRPr="00EC42B9">
              <w:rPr>
                <w:rFonts w:ascii="Times New Roman" w:hAnsi="Times New Roman" w:cs="Times New Roman"/>
                <w:b/>
                <w:sz w:val="28"/>
                <w:szCs w:val="28"/>
              </w:rPr>
              <w:t xml:space="preserve"> </w:t>
            </w:r>
            <w:r w:rsidR="005D63D5" w:rsidRPr="00EC42B9">
              <w:rPr>
                <w:rFonts w:ascii="Times New Roman" w:hAnsi="Times New Roman" w:cs="Times New Roman"/>
                <w:sz w:val="28"/>
                <w:szCs w:val="28"/>
              </w:rPr>
              <w:t xml:space="preserve">sau khi đã quyết toán xong kinh phí đợt </w:t>
            </w:r>
            <w:r w:rsidR="002343D9" w:rsidRPr="00EC42B9">
              <w:rPr>
                <w:rFonts w:ascii="Times New Roman" w:hAnsi="Times New Roman" w:cs="Times New Roman"/>
                <w:sz w:val="28"/>
                <w:szCs w:val="28"/>
              </w:rPr>
              <w:t xml:space="preserve">1 </w:t>
            </w:r>
            <w:r w:rsidR="00390955" w:rsidRPr="00EC42B9">
              <w:rPr>
                <w:rFonts w:ascii="Times New Roman" w:hAnsi="Times New Roman" w:cs="Times New Roman"/>
                <w:b/>
                <w:sz w:val="28"/>
                <w:szCs w:val="28"/>
              </w:rPr>
              <w:t>hoặc</w:t>
            </w:r>
            <w:r w:rsidR="005D63D5" w:rsidRPr="00EC42B9">
              <w:rPr>
                <w:rFonts w:ascii="Times New Roman" w:hAnsi="Times New Roman" w:cs="Times New Roman"/>
                <w:b/>
                <w:sz w:val="28"/>
                <w:szCs w:val="28"/>
              </w:rPr>
              <w:t xml:space="preserve"> tạm ứng</w:t>
            </w:r>
            <w:r w:rsidR="00390955" w:rsidRPr="00EC42B9">
              <w:rPr>
                <w:rFonts w:ascii="Times New Roman" w:hAnsi="Times New Roman" w:cs="Times New Roman"/>
                <w:b/>
                <w:sz w:val="28"/>
                <w:szCs w:val="28"/>
              </w:rPr>
              <w:t xml:space="preserve"> số tiền chênh lệch của 70% tổng kinh phí thực hiện đề tài theo hợp đồng – (trừ) tổng kinh phí đã quyết toán đến thời điểm tạm ứng</w:t>
            </w:r>
          </w:p>
        </w:tc>
        <w:tc>
          <w:tcPr>
            <w:tcW w:w="4084" w:type="dxa"/>
          </w:tcPr>
          <w:p w14:paraId="405A08AF" w14:textId="77777777" w:rsidR="00097F67" w:rsidRPr="00EC42B9" w:rsidRDefault="00097F67" w:rsidP="00EA6644">
            <w:pPr>
              <w:pStyle w:val="NormalWeb"/>
              <w:spacing w:before="0" w:beforeAutospacing="0" w:after="120" w:afterAutospacing="0"/>
              <w:jc w:val="both"/>
              <w:rPr>
                <w:rFonts w:ascii="Times New Roman" w:hAnsi="Times New Roman" w:cs="Times New Roman"/>
                <w:sz w:val="28"/>
                <w:szCs w:val="28"/>
              </w:rPr>
            </w:pPr>
          </w:p>
        </w:tc>
      </w:tr>
      <w:tr w:rsidR="009A6600" w:rsidRPr="00EC42B9" w14:paraId="27C1B81C" w14:textId="77777777" w:rsidTr="00F174C9">
        <w:trPr>
          <w:jc w:val="center"/>
        </w:trPr>
        <w:tc>
          <w:tcPr>
            <w:tcW w:w="746" w:type="dxa"/>
          </w:tcPr>
          <w:p w14:paraId="3B43087C" w14:textId="77777777" w:rsidR="00EF5468" w:rsidRPr="00EC42B9" w:rsidRDefault="00AC436A" w:rsidP="00990AC1">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1</w:t>
            </w:r>
          </w:p>
        </w:tc>
        <w:tc>
          <w:tcPr>
            <w:tcW w:w="4633" w:type="dxa"/>
          </w:tcPr>
          <w:p w14:paraId="15A93F96" w14:textId="77777777" w:rsidR="00EF5468" w:rsidRPr="00EC42B9" w:rsidRDefault="00AC436A" w:rsidP="001814CC">
            <w:pPr>
              <w:pStyle w:val="NormalWeb"/>
              <w:spacing w:before="0" w:beforeAutospacing="0" w:after="120" w:afterAutospacing="0"/>
              <w:jc w:val="both"/>
              <w:rPr>
                <w:rFonts w:ascii="Times New Roman" w:hAnsi="Times New Roman" w:cs="Times New Roman"/>
                <w:b/>
                <w:sz w:val="28"/>
                <w:szCs w:val="28"/>
              </w:rPr>
            </w:pPr>
            <w:r w:rsidRPr="00EC42B9">
              <w:rPr>
                <w:rFonts w:ascii="Times New Roman" w:hAnsi="Times New Roman" w:cs="Times New Roman"/>
                <w:spacing w:val="-8"/>
                <w:sz w:val="28"/>
                <w:szCs w:val="28"/>
              </w:rPr>
              <w:t>Giấy đề nghị tạm ứng (mẫu 1) có đầy đủ chữ ký người đề nghị, phụ trách bộ phận.</w:t>
            </w:r>
          </w:p>
        </w:tc>
        <w:tc>
          <w:tcPr>
            <w:tcW w:w="4084" w:type="dxa"/>
          </w:tcPr>
          <w:p w14:paraId="18F91C5C" w14:textId="77777777" w:rsidR="00EF5468" w:rsidRPr="00EC42B9" w:rsidRDefault="00EF5468" w:rsidP="00EA6644">
            <w:pPr>
              <w:pStyle w:val="NormalWeb"/>
              <w:spacing w:before="0" w:beforeAutospacing="0" w:after="120" w:afterAutospacing="0"/>
              <w:jc w:val="both"/>
              <w:rPr>
                <w:rFonts w:ascii="Times New Roman" w:hAnsi="Times New Roman" w:cs="Times New Roman"/>
                <w:sz w:val="28"/>
                <w:szCs w:val="28"/>
              </w:rPr>
            </w:pPr>
          </w:p>
        </w:tc>
      </w:tr>
      <w:tr w:rsidR="009A6600" w:rsidRPr="00EC42B9" w14:paraId="61AE8473" w14:textId="77777777" w:rsidTr="00F174C9">
        <w:trPr>
          <w:jc w:val="center"/>
        </w:trPr>
        <w:tc>
          <w:tcPr>
            <w:tcW w:w="746" w:type="dxa"/>
          </w:tcPr>
          <w:p w14:paraId="4DC0D6F9" w14:textId="77777777" w:rsidR="00AC436A" w:rsidRPr="00EC42B9" w:rsidRDefault="00AC436A" w:rsidP="00203556">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2</w:t>
            </w:r>
          </w:p>
        </w:tc>
        <w:tc>
          <w:tcPr>
            <w:tcW w:w="4633" w:type="dxa"/>
          </w:tcPr>
          <w:p w14:paraId="7A03EF43" w14:textId="77777777" w:rsidR="00AC436A" w:rsidRPr="00EC42B9" w:rsidRDefault="00AC436A" w:rsidP="00314BE3">
            <w:pPr>
              <w:pStyle w:val="NormalWeb"/>
              <w:spacing w:before="0" w:beforeAutospacing="0" w:after="120" w:afterAutospacing="0"/>
              <w:jc w:val="both"/>
              <w:rPr>
                <w:rFonts w:ascii="Times New Roman" w:hAnsi="Times New Roman" w:cs="Times New Roman"/>
                <w:sz w:val="28"/>
                <w:szCs w:val="28"/>
              </w:rPr>
            </w:pPr>
            <w:r w:rsidRPr="00EC42B9">
              <w:rPr>
                <w:rFonts w:ascii="Times New Roman" w:hAnsi="Times New Roman" w:cs="Times New Roman"/>
                <w:sz w:val="28"/>
                <w:szCs w:val="28"/>
              </w:rPr>
              <w:t>Hợp đồng thực hiện đề tài NCKH (0</w:t>
            </w:r>
            <w:r w:rsidR="00314BE3" w:rsidRPr="00EC42B9">
              <w:rPr>
                <w:rFonts w:ascii="Times New Roman" w:hAnsi="Times New Roman" w:cs="Times New Roman"/>
                <w:sz w:val="28"/>
                <w:szCs w:val="28"/>
              </w:rPr>
              <w:t>1</w:t>
            </w:r>
            <w:r w:rsidRPr="00EC42B9">
              <w:rPr>
                <w:rFonts w:ascii="Times New Roman" w:hAnsi="Times New Roman" w:cs="Times New Roman"/>
                <w:sz w:val="28"/>
                <w:szCs w:val="28"/>
              </w:rPr>
              <w:t xml:space="preserve"> bản sao).</w:t>
            </w:r>
          </w:p>
        </w:tc>
        <w:tc>
          <w:tcPr>
            <w:tcW w:w="4084" w:type="dxa"/>
          </w:tcPr>
          <w:p w14:paraId="03FED142" w14:textId="77777777" w:rsidR="00AC436A" w:rsidRPr="00EC42B9" w:rsidRDefault="00AC436A" w:rsidP="00EA6644">
            <w:pPr>
              <w:pStyle w:val="NormalWeb"/>
              <w:spacing w:before="0" w:beforeAutospacing="0" w:after="120" w:afterAutospacing="0"/>
              <w:jc w:val="both"/>
              <w:rPr>
                <w:rFonts w:ascii="Times New Roman" w:hAnsi="Times New Roman" w:cs="Times New Roman"/>
                <w:sz w:val="28"/>
                <w:szCs w:val="28"/>
              </w:rPr>
            </w:pPr>
          </w:p>
        </w:tc>
      </w:tr>
      <w:tr w:rsidR="009A6600" w:rsidRPr="00EC42B9" w14:paraId="3F9BFD59" w14:textId="77777777" w:rsidTr="00F174C9">
        <w:trPr>
          <w:jc w:val="center"/>
        </w:trPr>
        <w:tc>
          <w:tcPr>
            <w:tcW w:w="746" w:type="dxa"/>
          </w:tcPr>
          <w:p w14:paraId="7F1C27CF" w14:textId="77777777" w:rsidR="00AC436A" w:rsidRPr="00EC42B9" w:rsidRDefault="00AC436A" w:rsidP="00203556">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3</w:t>
            </w:r>
          </w:p>
        </w:tc>
        <w:tc>
          <w:tcPr>
            <w:tcW w:w="4633" w:type="dxa"/>
          </w:tcPr>
          <w:p w14:paraId="76302FF3" w14:textId="77777777" w:rsidR="00AC436A" w:rsidRPr="00EC42B9" w:rsidRDefault="00AC436A" w:rsidP="001211A0">
            <w:pPr>
              <w:pStyle w:val="NormalWeb"/>
              <w:spacing w:before="0" w:beforeAutospacing="0" w:after="120" w:afterAutospacing="0"/>
              <w:jc w:val="both"/>
              <w:rPr>
                <w:rFonts w:ascii="Times New Roman" w:hAnsi="Times New Roman" w:cs="Times New Roman"/>
                <w:sz w:val="28"/>
                <w:szCs w:val="28"/>
              </w:rPr>
            </w:pPr>
            <w:r w:rsidRPr="00EC42B9">
              <w:rPr>
                <w:rFonts w:ascii="Times New Roman" w:hAnsi="Times New Roman" w:cs="Times New Roman"/>
                <w:sz w:val="28"/>
                <w:szCs w:val="28"/>
              </w:rPr>
              <w:t>Quyết định triển khai thực hiện đề tài NCKH (0</w:t>
            </w:r>
            <w:r w:rsidR="001211A0" w:rsidRPr="00EC42B9">
              <w:rPr>
                <w:rFonts w:ascii="Times New Roman" w:hAnsi="Times New Roman" w:cs="Times New Roman"/>
                <w:sz w:val="28"/>
                <w:szCs w:val="28"/>
              </w:rPr>
              <w:t>1</w:t>
            </w:r>
            <w:r w:rsidRPr="00EC42B9">
              <w:rPr>
                <w:rFonts w:ascii="Times New Roman" w:hAnsi="Times New Roman" w:cs="Times New Roman"/>
                <w:sz w:val="28"/>
                <w:szCs w:val="28"/>
              </w:rPr>
              <w:t xml:space="preserve"> bản sao).</w:t>
            </w:r>
          </w:p>
        </w:tc>
        <w:tc>
          <w:tcPr>
            <w:tcW w:w="4084" w:type="dxa"/>
          </w:tcPr>
          <w:p w14:paraId="31AC71F1" w14:textId="77777777" w:rsidR="00AC436A" w:rsidRPr="00EC42B9" w:rsidRDefault="00AC436A" w:rsidP="00EA6644">
            <w:pPr>
              <w:pStyle w:val="NormalWeb"/>
              <w:spacing w:before="0" w:beforeAutospacing="0" w:after="120" w:afterAutospacing="0"/>
              <w:jc w:val="both"/>
              <w:rPr>
                <w:rFonts w:ascii="Times New Roman" w:hAnsi="Times New Roman" w:cs="Times New Roman"/>
                <w:sz w:val="28"/>
                <w:szCs w:val="28"/>
              </w:rPr>
            </w:pPr>
          </w:p>
        </w:tc>
      </w:tr>
      <w:tr w:rsidR="009A6600" w:rsidRPr="00EC42B9" w14:paraId="03E90BA8" w14:textId="77777777" w:rsidTr="00F174C9">
        <w:trPr>
          <w:jc w:val="center"/>
        </w:trPr>
        <w:tc>
          <w:tcPr>
            <w:tcW w:w="746" w:type="dxa"/>
          </w:tcPr>
          <w:p w14:paraId="5E530E28" w14:textId="77777777" w:rsidR="00AC436A" w:rsidRPr="00EC42B9" w:rsidRDefault="00AC436A" w:rsidP="00203556">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4</w:t>
            </w:r>
          </w:p>
        </w:tc>
        <w:tc>
          <w:tcPr>
            <w:tcW w:w="4633" w:type="dxa"/>
          </w:tcPr>
          <w:p w14:paraId="3352F1AB" w14:textId="77777777" w:rsidR="00AC436A" w:rsidRPr="00EC42B9" w:rsidRDefault="00AC436A" w:rsidP="00857464">
            <w:pPr>
              <w:rPr>
                <w:b/>
                <w:bCs/>
                <w:sz w:val="28"/>
                <w:szCs w:val="28"/>
              </w:rPr>
            </w:pPr>
            <w:r w:rsidRPr="00EC42B9">
              <w:rPr>
                <w:rFonts w:ascii="Times New Roman" w:hAnsi="Times New Roman"/>
                <w:sz w:val="28"/>
                <w:szCs w:val="28"/>
              </w:rPr>
              <w:t xml:space="preserve">Báo cáo </w:t>
            </w:r>
            <w:r w:rsidR="00EF4973" w:rsidRPr="00EC42B9">
              <w:rPr>
                <w:rFonts w:ascii="Times New Roman" w:hAnsi="Times New Roman"/>
                <w:bCs/>
                <w:sz w:val="28"/>
                <w:szCs w:val="28"/>
              </w:rPr>
              <w:t>nội dung tiến độ triển khai</w:t>
            </w:r>
            <w:r w:rsidR="002A1CB5" w:rsidRPr="00EC42B9">
              <w:rPr>
                <w:rFonts w:ascii="Times New Roman" w:hAnsi="Times New Roman"/>
                <w:bCs/>
                <w:sz w:val="28"/>
                <w:szCs w:val="28"/>
              </w:rPr>
              <w:t xml:space="preserve"> </w:t>
            </w:r>
            <w:r w:rsidR="00EF4973" w:rsidRPr="00EC42B9">
              <w:rPr>
                <w:rFonts w:ascii="Times New Roman" w:hAnsi="Times New Roman"/>
                <w:bCs/>
                <w:sz w:val="28"/>
                <w:szCs w:val="28"/>
              </w:rPr>
              <w:t>thực hiện đề tài (mẫu 2)</w:t>
            </w:r>
            <w:r w:rsidR="00E458EA" w:rsidRPr="00EC42B9">
              <w:rPr>
                <w:rFonts w:ascii="Times New Roman" w:hAnsi="Times New Roman"/>
                <w:bCs/>
                <w:sz w:val="28"/>
                <w:szCs w:val="28"/>
              </w:rPr>
              <w:t xml:space="preserve"> (0</w:t>
            </w:r>
            <w:r w:rsidR="00857464" w:rsidRPr="00EC42B9">
              <w:rPr>
                <w:rFonts w:ascii="Times New Roman" w:hAnsi="Times New Roman"/>
                <w:bCs/>
                <w:sz w:val="28"/>
                <w:szCs w:val="28"/>
              </w:rPr>
              <w:t>1</w:t>
            </w:r>
            <w:r w:rsidR="00E458EA" w:rsidRPr="00EC42B9">
              <w:rPr>
                <w:rFonts w:ascii="Times New Roman" w:hAnsi="Times New Roman"/>
                <w:bCs/>
                <w:sz w:val="28"/>
                <w:szCs w:val="28"/>
              </w:rPr>
              <w:t xml:space="preserve"> bản chính)</w:t>
            </w:r>
          </w:p>
        </w:tc>
        <w:tc>
          <w:tcPr>
            <w:tcW w:w="4084" w:type="dxa"/>
          </w:tcPr>
          <w:p w14:paraId="100DFE7F" w14:textId="77777777" w:rsidR="00AC436A" w:rsidRPr="00EC42B9" w:rsidRDefault="00AC436A" w:rsidP="00EA6644">
            <w:pPr>
              <w:pStyle w:val="NormalWeb"/>
              <w:spacing w:before="0" w:beforeAutospacing="0" w:after="120" w:afterAutospacing="0"/>
              <w:jc w:val="both"/>
              <w:rPr>
                <w:rFonts w:ascii="Times New Roman" w:hAnsi="Times New Roman" w:cs="Times New Roman"/>
                <w:sz w:val="28"/>
                <w:szCs w:val="28"/>
              </w:rPr>
            </w:pPr>
          </w:p>
        </w:tc>
      </w:tr>
      <w:tr w:rsidR="00AC436A" w:rsidRPr="009A6600" w14:paraId="43858678" w14:textId="77777777" w:rsidTr="00F174C9">
        <w:trPr>
          <w:jc w:val="center"/>
        </w:trPr>
        <w:tc>
          <w:tcPr>
            <w:tcW w:w="746" w:type="dxa"/>
          </w:tcPr>
          <w:p w14:paraId="1E70E461" w14:textId="77777777" w:rsidR="00AC436A" w:rsidRPr="00EC42B9" w:rsidRDefault="002A1CB5" w:rsidP="00203556">
            <w:pPr>
              <w:pStyle w:val="NormalWeb"/>
              <w:spacing w:before="0" w:beforeAutospacing="0" w:after="120" w:afterAutospacing="0"/>
              <w:jc w:val="center"/>
              <w:rPr>
                <w:rFonts w:ascii="Times New Roman" w:hAnsi="Times New Roman" w:cs="Times New Roman"/>
                <w:sz w:val="28"/>
                <w:szCs w:val="28"/>
              </w:rPr>
            </w:pPr>
            <w:r w:rsidRPr="00EC42B9">
              <w:rPr>
                <w:rFonts w:ascii="Times New Roman" w:hAnsi="Times New Roman" w:cs="Times New Roman"/>
                <w:sz w:val="28"/>
                <w:szCs w:val="28"/>
              </w:rPr>
              <w:t>5</w:t>
            </w:r>
          </w:p>
        </w:tc>
        <w:tc>
          <w:tcPr>
            <w:tcW w:w="4633" w:type="dxa"/>
          </w:tcPr>
          <w:p w14:paraId="6BF6277D" w14:textId="77777777" w:rsidR="00AC436A" w:rsidRPr="009A6600" w:rsidRDefault="00AC436A" w:rsidP="00203556">
            <w:pPr>
              <w:pStyle w:val="NormalWeb"/>
              <w:spacing w:before="0" w:beforeAutospacing="0" w:after="120" w:afterAutospacing="0"/>
              <w:jc w:val="both"/>
              <w:rPr>
                <w:rFonts w:ascii="Times New Roman" w:hAnsi="Times New Roman" w:cs="Times New Roman"/>
                <w:sz w:val="28"/>
                <w:szCs w:val="28"/>
              </w:rPr>
            </w:pPr>
            <w:r w:rsidRPr="00EC42B9">
              <w:rPr>
                <w:rFonts w:ascii="Times New Roman" w:hAnsi="Times New Roman" w:cs="Times New Roman"/>
                <w:sz w:val="28"/>
                <w:szCs w:val="28"/>
              </w:rPr>
              <w:t>Hình thức thanh toán: Chuyển khoản vào thẻ ATM</w:t>
            </w:r>
          </w:p>
        </w:tc>
        <w:tc>
          <w:tcPr>
            <w:tcW w:w="4084" w:type="dxa"/>
          </w:tcPr>
          <w:p w14:paraId="5D55E6D6" w14:textId="77777777" w:rsidR="00AC436A" w:rsidRPr="009A6600" w:rsidRDefault="00AC436A" w:rsidP="00EA6644">
            <w:pPr>
              <w:pStyle w:val="NormalWeb"/>
              <w:spacing w:before="0" w:beforeAutospacing="0" w:after="120" w:afterAutospacing="0"/>
              <w:jc w:val="both"/>
              <w:rPr>
                <w:rFonts w:ascii="Times New Roman" w:hAnsi="Times New Roman" w:cs="Times New Roman"/>
                <w:sz w:val="28"/>
                <w:szCs w:val="28"/>
              </w:rPr>
            </w:pPr>
          </w:p>
        </w:tc>
      </w:tr>
      <w:tr w:rsidR="00615DC7" w:rsidRPr="009A6600" w14:paraId="033E1006" w14:textId="77777777" w:rsidTr="00F174C9">
        <w:trPr>
          <w:jc w:val="center"/>
        </w:trPr>
        <w:tc>
          <w:tcPr>
            <w:tcW w:w="746" w:type="dxa"/>
          </w:tcPr>
          <w:p w14:paraId="627CA307" w14:textId="7EF95B6A" w:rsidR="00615DC7" w:rsidRPr="00EC42B9" w:rsidRDefault="00615DC7" w:rsidP="00203556">
            <w:pPr>
              <w:pStyle w:val="NormalWeb"/>
              <w:spacing w:before="0" w:beforeAutospacing="0" w:after="120" w:afterAutospacing="0"/>
              <w:jc w:val="center"/>
              <w:rPr>
                <w:rFonts w:ascii="Times New Roman" w:hAnsi="Times New Roman" w:cs="Times New Roman"/>
                <w:sz w:val="28"/>
                <w:szCs w:val="28"/>
              </w:rPr>
            </w:pPr>
            <w:r>
              <w:rPr>
                <w:rFonts w:ascii="Times New Roman" w:hAnsi="Times New Roman" w:cs="Times New Roman"/>
                <w:sz w:val="28"/>
                <w:szCs w:val="28"/>
              </w:rPr>
              <w:t>6</w:t>
            </w:r>
          </w:p>
        </w:tc>
        <w:tc>
          <w:tcPr>
            <w:tcW w:w="4633" w:type="dxa"/>
          </w:tcPr>
          <w:p w14:paraId="628733DC" w14:textId="3F34FC47" w:rsidR="00615DC7" w:rsidRPr="00EC42B9" w:rsidRDefault="00615DC7" w:rsidP="00203556">
            <w:pPr>
              <w:pStyle w:val="NormalWeb"/>
              <w:spacing w:before="0" w:beforeAutospacing="0" w:after="120" w:afterAutospacing="0"/>
              <w:jc w:val="both"/>
              <w:rPr>
                <w:rFonts w:ascii="Times New Roman" w:hAnsi="Times New Roman" w:cs="Times New Roman"/>
                <w:sz w:val="28"/>
                <w:szCs w:val="28"/>
              </w:rPr>
            </w:pPr>
            <w:r>
              <w:rPr>
                <w:rFonts w:ascii="Times New Roman" w:hAnsi="Times New Roman" w:cs="Times New Roman"/>
                <w:sz w:val="28"/>
                <w:szCs w:val="28"/>
              </w:rPr>
              <w:t>Quyển thuyết minh đề tài NCKH được duyệt (bản chính hoặc sao y)</w:t>
            </w:r>
          </w:p>
        </w:tc>
        <w:tc>
          <w:tcPr>
            <w:tcW w:w="4084" w:type="dxa"/>
          </w:tcPr>
          <w:p w14:paraId="77DD6379" w14:textId="77777777" w:rsidR="00615DC7" w:rsidRPr="009A6600" w:rsidRDefault="00615DC7" w:rsidP="00EA6644">
            <w:pPr>
              <w:pStyle w:val="NormalWeb"/>
              <w:spacing w:before="0" w:beforeAutospacing="0" w:after="120" w:afterAutospacing="0"/>
              <w:jc w:val="both"/>
              <w:rPr>
                <w:rFonts w:ascii="Times New Roman" w:hAnsi="Times New Roman" w:cs="Times New Roman"/>
                <w:sz w:val="28"/>
                <w:szCs w:val="28"/>
              </w:rPr>
            </w:pPr>
          </w:p>
        </w:tc>
      </w:tr>
    </w:tbl>
    <w:p w14:paraId="7484848E" w14:textId="77777777" w:rsidR="002E0618" w:rsidRPr="009A6600" w:rsidRDefault="002E0618" w:rsidP="00861A1A">
      <w:pPr>
        <w:pStyle w:val="NormalWeb"/>
        <w:shd w:val="clear" w:color="auto" w:fill="FFFFFF"/>
        <w:spacing w:before="0" w:beforeAutospacing="0" w:after="120" w:afterAutospacing="0"/>
        <w:ind w:firstLine="567"/>
        <w:jc w:val="both"/>
        <w:rPr>
          <w:rFonts w:ascii="Times New Roman" w:hAnsi="Times New Roman" w:cs="Times New Roman"/>
          <w:sz w:val="28"/>
          <w:szCs w:val="28"/>
        </w:rPr>
      </w:pPr>
    </w:p>
    <w:p w14:paraId="1ADE290F" w14:textId="05A4FC43" w:rsidR="00861A1A" w:rsidRPr="009A6600" w:rsidRDefault="00861A1A" w:rsidP="00861A1A">
      <w:pPr>
        <w:spacing w:after="120" w:line="240" w:lineRule="auto"/>
        <w:ind w:firstLine="567"/>
        <w:jc w:val="both"/>
        <w:rPr>
          <w:rFonts w:ascii="Times New Roman" w:eastAsia="Times New Roman" w:hAnsi="Times New Roman"/>
          <w:b/>
          <w:sz w:val="28"/>
          <w:szCs w:val="28"/>
        </w:rPr>
      </w:pPr>
      <w:r w:rsidRPr="009A6600">
        <w:rPr>
          <w:rFonts w:ascii="Times New Roman" w:eastAsia="Times New Roman" w:hAnsi="Times New Roman"/>
          <w:b/>
          <w:sz w:val="28"/>
          <w:szCs w:val="28"/>
        </w:rPr>
        <w:t>2.</w:t>
      </w:r>
      <w:r w:rsidR="005152D9">
        <w:rPr>
          <w:rFonts w:ascii="Times New Roman" w:eastAsia="Times New Roman" w:hAnsi="Times New Roman"/>
          <w:b/>
          <w:sz w:val="28"/>
          <w:szCs w:val="28"/>
          <w:lang w:val="vi-VN"/>
        </w:rPr>
        <w:t xml:space="preserve"> </w:t>
      </w:r>
      <w:r w:rsidRPr="009A6600">
        <w:rPr>
          <w:rFonts w:ascii="Times New Roman" w:eastAsia="Times New Roman" w:hAnsi="Times New Roman"/>
          <w:b/>
          <w:sz w:val="28"/>
          <w:szCs w:val="28"/>
        </w:rPr>
        <w:t>THỦ TỤC QUYẾT TOÁN</w:t>
      </w:r>
      <w:r w:rsidR="00D343A1" w:rsidRPr="009A6600">
        <w:rPr>
          <w:rFonts w:ascii="Times New Roman" w:eastAsia="Times New Roman" w:hAnsi="Times New Roman"/>
          <w:b/>
          <w:sz w:val="28"/>
          <w:szCs w:val="28"/>
        </w:rPr>
        <w:t xml:space="preserve"> KINH PHÍ THỰC HIỆN</w:t>
      </w:r>
      <w:r w:rsidRPr="009A6600">
        <w:rPr>
          <w:rFonts w:ascii="Times New Roman" w:eastAsia="Times New Roman" w:hAnsi="Times New Roman"/>
          <w:b/>
          <w:sz w:val="28"/>
          <w:szCs w:val="28"/>
        </w:rPr>
        <w:t xml:space="preserve"> ĐỀ TÀI</w:t>
      </w:r>
      <w:r w:rsidR="00D343A1" w:rsidRPr="009A6600">
        <w:rPr>
          <w:rFonts w:ascii="Times New Roman" w:eastAsia="Times New Roman" w:hAnsi="Times New Roman"/>
          <w:b/>
          <w:sz w:val="28"/>
          <w:szCs w:val="28"/>
        </w:rPr>
        <w:t xml:space="preserve"> NCKH</w:t>
      </w:r>
    </w:p>
    <w:tbl>
      <w:tblPr>
        <w:tblStyle w:val="TableGrid"/>
        <w:tblW w:w="9798" w:type="dxa"/>
        <w:jc w:val="center"/>
        <w:tblLook w:val="04A0" w:firstRow="1" w:lastRow="0" w:firstColumn="1" w:lastColumn="0" w:noHBand="0" w:noVBand="1"/>
      </w:tblPr>
      <w:tblGrid>
        <w:gridCol w:w="835"/>
        <w:gridCol w:w="4474"/>
        <w:gridCol w:w="4489"/>
      </w:tblGrid>
      <w:tr w:rsidR="009A6600" w:rsidRPr="009A6600" w14:paraId="524B6291" w14:textId="77777777" w:rsidTr="00EC42B9">
        <w:trPr>
          <w:tblHeader/>
          <w:jc w:val="center"/>
        </w:trPr>
        <w:tc>
          <w:tcPr>
            <w:tcW w:w="835" w:type="dxa"/>
            <w:shd w:val="clear" w:color="auto" w:fill="auto"/>
          </w:tcPr>
          <w:p w14:paraId="57D9E676" w14:textId="77777777" w:rsidR="00301046" w:rsidRPr="009A6600" w:rsidRDefault="00301046" w:rsidP="00203556">
            <w:pPr>
              <w:pStyle w:val="NormalWeb"/>
              <w:spacing w:before="0" w:beforeAutospacing="0" w:after="120" w:afterAutospacing="0"/>
              <w:jc w:val="center"/>
              <w:rPr>
                <w:rFonts w:ascii="Times New Roman" w:hAnsi="Times New Roman" w:cs="Times New Roman"/>
                <w:b/>
                <w:sz w:val="28"/>
                <w:szCs w:val="28"/>
              </w:rPr>
            </w:pPr>
            <w:r w:rsidRPr="009A6600">
              <w:rPr>
                <w:rFonts w:ascii="Times New Roman" w:hAnsi="Times New Roman" w:cs="Times New Roman"/>
                <w:b/>
                <w:sz w:val="28"/>
                <w:szCs w:val="28"/>
              </w:rPr>
              <w:t>STT</w:t>
            </w:r>
          </w:p>
        </w:tc>
        <w:tc>
          <w:tcPr>
            <w:tcW w:w="4474" w:type="dxa"/>
            <w:shd w:val="clear" w:color="auto" w:fill="auto"/>
          </w:tcPr>
          <w:p w14:paraId="5D6B17AE" w14:textId="76C52AB4" w:rsidR="00301046" w:rsidRPr="009A6600" w:rsidRDefault="005152D9" w:rsidP="00203556">
            <w:pPr>
              <w:pStyle w:val="NormalWeb"/>
              <w:spacing w:before="0" w:beforeAutospacing="0" w:after="120" w:afterAutospacing="0"/>
              <w:jc w:val="center"/>
              <w:rPr>
                <w:rFonts w:ascii="Times New Roman" w:hAnsi="Times New Roman" w:cs="Times New Roman"/>
                <w:b/>
                <w:sz w:val="28"/>
                <w:szCs w:val="28"/>
              </w:rPr>
            </w:pPr>
            <w:r w:rsidRPr="009A6600">
              <w:rPr>
                <w:rFonts w:ascii="Times New Roman" w:hAnsi="Times New Roman" w:cs="Times New Roman"/>
                <w:b/>
                <w:sz w:val="28"/>
                <w:szCs w:val="28"/>
              </w:rPr>
              <w:t xml:space="preserve">Đối với </w:t>
            </w:r>
            <w:r>
              <w:rPr>
                <w:rFonts w:ascii="Times New Roman" w:hAnsi="Times New Roman" w:cs="Times New Roman"/>
                <w:b/>
                <w:sz w:val="28"/>
                <w:szCs w:val="28"/>
                <w:lang w:val="vi-VN"/>
              </w:rPr>
              <w:t>viên chức</w:t>
            </w:r>
          </w:p>
        </w:tc>
        <w:tc>
          <w:tcPr>
            <w:tcW w:w="4489" w:type="dxa"/>
            <w:shd w:val="clear" w:color="auto" w:fill="auto"/>
          </w:tcPr>
          <w:p w14:paraId="70784DBE" w14:textId="77777777" w:rsidR="00301046" w:rsidRPr="009A6600" w:rsidRDefault="00301046" w:rsidP="00203556">
            <w:pPr>
              <w:pStyle w:val="NormalWeb"/>
              <w:spacing w:before="0" w:beforeAutospacing="0" w:after="120" w:afterAutospacing="0"/>
              <w:ind w:left="1026" w:hanging="1026"/>
              <w:jc w:val="center"/>
              <w:rPr>
                <w:rFonts w:ascii="Times New Roman" w:hAnsi="Times New Roman" w:cs="Times New Roman"/>
                <w:b/>
                <w:sz w:val="28"/>
                <w:szCs w:val="28"/>
              </w:rPr>
            </w:pPr>
            <w:r w:rsidRPr="009A6600">
              <w:rPr>
                <w:rFonts w:ascii="Times New Roman" w:hAnsi="Times New Roman" w:cs="Times New Roman"/>
                <w:b/>
                <w:sz w:val="28"/>
                <w:szCs w:val="28"/>
              </w:rPr>
              <w:t>Đối với sinh viên</w:t>
            </w:r>
          </w:p>
        </w:tc>
      </w:tr>
      <w:tr w:rsidR="009A6600" w:rsidRPr="009A6600" w14:paraId="1C6AB26A" w14:textId="77777777" w:rsidTr="002D2D1A">
        <w:trPr>
          <w:jc w:val="center"/>
        </w:trPr>
        <w:tc>
          <w:tcPr>
            <w:tcW w:w="835" w:type="dxa"/>
          </w:tcPr>
          <w:p w14:paraId="311127EC" w14:textId="77777777" w:rsidR="00B44F1A" w:rsidRPr="009A6600" w:rsidRDefault="00682FB2" w:rsidP="00203556">
            <w:pPr>
              <w:pStyle w:val="NormalWeb"/>
              <w:spacing w:before="0" w:beforeAutospacing="0" w:after="120" w:afterAutospacing="0"/>
              <w:jc w:val="center"/>
              <w:rPr>
                <w:rFonts w:ascii="Times New Roman" w:hAnsi="Times New Roman" w:cs="Times New Roman"/>
                <w:b/>
                <w:sz w:val="28"/>
                <w:szCs w:val="28"/>
              </w:rPr>
            </w:pPr>
            <w:r w:rsidRPr="009A6600">
              <w:rPr>
                <w:rFonts w:ascii="Times New Roman" w:hAnsi="Times New Roman" w:cs="Times New Roman"/>
                <w:b/>
                <w:sz w:val="28"/>
                <w:szCs w:val="28"/>
              </w:rPr>
              <w:t>I</w:t>
            </w:r>
          </w:p>
        </w:tc>
        <w:tc>
          <w:tcPr>
            <w:tcW w:w="4474" w:type="dxa"/>
          </w:tcPr>
          <w:p w14:paraId="7A355B01" w14:textId="77777777" w:rsidR="00B44F1A" w:rsidRPr="009A6600" w:rsidRDefault="00B44F1A" w:rsidP="00301046">
            <w:pPr>
              <w:pStyle w:val="NormalWeb"/>
              <w:spacing w:before="0" w:beforeAutospacing="0" w:after="120" w:afterAutospacing="0"/>
              <w:jc w:val="both"/>
              <w:rPr>
                <w:rFonts w:ascii="Times New Roman" w:hAnsi="Times New Roman" w:cs="Times New Roman"/>
                <w:b/>
                <w:sz w:val="28"/>
                <w:szCs w:val="28"/>
              </w:rPr>
            </w:pPr>
            <w:r w:rsidRPr="009A6600">
              <w:rPr>
                <w:rFonts w:ascii="Times New Roman" w:hAnsi="Times New Roman" w:cs="Times New Roman"/>
                <w:b/>
                <w:sz w:val="28"/>
                <w:szCs w:val="28"/>
              </w:rPr>
              <w:t>Các mẫu bắt buộc</w:t>
            </w:r>
            <w:r w:rsidR="00682FB2" w:rsidRPr="009A6600">
              <w:rPr>
                <w:rFonts w:ascii="Times New Roman" w:hAnsi="Times New Roman" w:cs="Times New Roman"/>
                <w:b/>
                <w:sz w:val="28"/>
                <w:szCs w:val="28"/>
              </w:rPr>
              <w:t xml:space="preserve"> phải có khi thanh toán</w:t>
            </w:r>
          </w:p>
        </w:tc>
        <w:tc>
          <w:tcPr>
            <w:tcW w:w="4489" w:type="dxa"/>
          </w:tcPr>
          <w:p w14:paraId="6BF12022" w14:textId="77777777" w:rsidR="00B44F1A" w:rsidRPr="009A6600" w:rsidRDefault="00682FB2" w:rsidP="00203556">
            <w:pPr>
              <w:pStyle w:val="NormalWeb"/>
              <w:spacing w:before="0" w:beforeAutospacing="0" w:after="120" w:afterAutospacing="0"/>
              <w:ind w:firstLine="34"/>
              <w:jc w:val="both"/>
              <w:rPr>
                <w:rFonts w:ascii="Times New Roman" w:hAnsi="Times New Roman" w:cs="Times New Roman"/>
                <w:b/>
                <w:sz w:val="28"/>
                <w:szCs w:val="28"/>
              </w:rPr>
            </w:pPr>
            <w:r w:rsidRPr="009A6600">
              <w:rPr>
                <w:rFonts w:ascii="Times New Roman" w:hAnsi="Times New Roman" w:cs="Times New Roman"/>
                <w:b/>
                <w:sz w:val="28"/>
                <w:szCs w:val="28"/>
              </w:rPr>
              <w:t>Các mẫu bắt buộc phải có khi thanh toán</w:t>
            </w:r>
          </w:p>
        </w:tc>
      </w:tr>
      <w:tr w:rsidR="009A6600" w:rsidRPr="009A6600" w14:paraId="503D7092" w14:textId="77777777" w:rsidTr="002D2D1A">
        <w:trPr>
          <w:jc w:val="center"/>
        </w:trPr>
        <w:tc>
          <w:tcPr>
            <w:tcW w:w="835" w:type="dxa"/>
          </w:tcPr>
          <w:p w14:paraId="444B3BF0" w14:textId="2D8F922B" w:rsidR="00301046" w:rsidRPr="00275FC9" w:rsidRDefault="00275FC9" w:rsidP="00275FC9">
            <w:pPr>
              <w:pStyle w:val="NormalWeb"/>
              <w:spacing w:before="0" w:beforeAutospacing="0" w:after="120" w:afterAutospacing="0"/>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4474" w:type="dxa"/>
          </w:tcPr>
          <w:p w14:paraId="15473F35" w14:textId="77777777" w:rsidR="00301046" w:rsidRPr="009A6600" w:rsidRDefault="00301046" w:rsidP="00F72DD0">
            <w:pPr>
              <w:pStyle w:val="NormalWeb"/>
              <w:spacing w:before="0" w:beforeAutospacing="0" w:after="120" w:afterAutospacing="0"/>
              <w:jc w:val="both"/>
              <w:rPr>
                <w:rFonts w:ascii="Times New Roman" w:hAnsi="Times New Roman" w:cs="Times New Roman"/>
                <w:sz w:val="28"/>
                <w:szCs w:val="28"/>
              </w:rPr>
            </w:pPr>
            <w:r w:rsidRPr="009A6600">
              <w:rPr>
                <w:rFonts w:ascii="Times New Roman" w:hAnsi="Times New Roman" w:cs="Times New Roman"/>
                <w:b/>
                <w:spacing w:val="-8"/>
                <w:sz w:val="28"/>
                <w:szCs w:val="28"/>
              </w:rPr>
              <w:t xml:space="preserve">Giấy </w:t>
            </w:r>
            <w:r w:rsidR="00704750" w:rsidRPr="009A6600">
              <w:rPr>
                <w:rFonts w:ascii="Times New Roman" w:hAnsi="Times New Roman" w:cs="Times New Roman"/>
                <w:b/>
                <w:spacing w:val="-8"/>
                <w:sz w:val="28"/>
                <w:szCs w:val="28"/>
              </w:rPr>
              <w:t>đề nghị thanh toán tạm ứng</w:t>
            </w:r>
            <w:r w:rsidRPr="009A6600">
              <w:rPr>
                <w:rFonts w:ascii="Times New Roman" w:hAnsi="Times New Roman" w:cs="Times New Roman"/>
                <w:spacing w:val="-8"/>
                <w:sz w:val="28"/>
                <w:szCs w:val="28"/>
              </w:rPr>
              <w:t xml:space="preserve"> (mẫu </w:t>
            </w:r>
            <w:r w:rsidR="00F72DD0" w:rsidRPr="009A6600">
              <w:rPr>
                <w:rFonts w:ascii="Times New Roman" w:hAnsi="Times New Roman" w:cs="Times New Roman"/>
                <w:spacing w:val="-8"/>
                <w:sz w:val="28"/>
                <w:szCs w:val="28"/>
              </w:rPr>
              <w:t>4</w:t>
            </w:r>
            <w:r w:rsidRPr="009A6600">
              <w:rPr>
                <w:rFonts w:ascii="Times New Roman" w:hAnsi="Times New Roman" w:cs="Times New Roman"/>
                <w:spacing w:val="-8"/>
                <w:sz w:val="28"/>
                <w:szCs w:val="28"/>
              </w:rPr>
              <w:t>) có đầy đủ chữ ký người đề nghị, phụ trách bộ phận</w:t>
            </w:r>
            <w:r w:rsidR="00F47751" w:rsidRPr="009A6600">
              <w:rPr>
                <w:rFonts w:ascii="Times New Roman" w:hAnsi="Times New Roman" w:cs="Times New Roman"/>
                <w:spacing w:val="-8"/>
                <w:sz w:val="28"/>
                <w:szCs w:val="28"/>
              </w:rPr>
              <w:t xml:space="preserve"> (Trường hợp có tạm ứng kinh phí</w:t>
            </w:r>
            <w:r w:rsidR="000C5AFA" w:rsidRPr="009A6600">
              <w:rPr>
                <w:rFonts w:ascii="Times New Roman" w:hAnsi="Times New Roman" w:cs="Times New Roman"/>
                <w:spacing w:val="-8"/>
                <w:sz w:val="28"/>
                <w:szCs w:val="28"/>
              </w:rPr>
              <w:t xml:space="preserve"> và áp dụng cho tất cả các nội dung thanh toán</w:t>
            </w:r>
            <w:r w:rsidR="00F47751" w:rsidRPr="009A6600">
              <w:rPr>
                <w:rFonts w:ascii="Times New Roman" w:hAnsi="Times New Roman" w:cs="Times New Roman"/>
                <w:spacing w:val="-8"/>
                <w:sz w:val="28"/>
                <w:szCs w:val="28"/>
              </w:rPr>
              <w:t>)</w:t>
            </w:r>
          </w:p>
        </w:tc>
        <w:tc>
          <w:tcPr>
            <w:tcW w:w="4489" w:type="dxa"/>
          </w:tcPr>
          <w:p w14:paraId="69507FA3" w14:textId="77777777" w:rsidR="00301046" w:rsidRPr="009A6600" w:rsidRDefault="00704750" w:rsidP="00F72DD0">
            <w:pPr>
              <w:pStyle w:val="NormalWeb"/>
              <w:spacing w:before="0" w:beforeAutospacing="0" w:after="120" w:afterAutospacing="0"/>
              <w:jc w:val="both"/>
              <w:rPr>
                <w:rFonts w:ascii="Times New Roman" w:hAnsi="Times New Roman" w:cs="Times New Roman"/>
                <w:sz w:val="28"/>
                <w:szCs w:val="28"/>
              </w:rPr>
            </w:pPr>
            <w:r w:rsidRPr="009A6600">
              <w:rPr>
                <w:rFonts w:ascii="Times New Roman" w:hAnsi="Times New Roman" w:cs="Times New Roman"/>
                <w:b/>
                <w:spacing w:val="-8"/>
                <w:sz w:val="28"/>
                <w:szCs w:val="28"/>
              </w:rPr>
              <w:t>Giấy đề nghị thanh toán tạm ứng</w:t>
            </w:r>
            <w:r w:rsidR="002343D9" w:rsidRPr="009A6600">
              <w:rPr>
                <w:rFonts w:ascii="Times New Roman" w:hAnsi="Times New Roman" w:cs="Times New Roman"/>
                <w:b/>
                <w:spacing w:val="-8"/>
                <w:sz w:val="28"/>
                <w:szCs w:val="28"/>
              </w:rPr>
              <w:t xml:space="preserve"> </w:t>
            </w:r>
            <w:r w:rsidR="00F47751" w:rsidRPr="009A6600">
              <w:rPr>
                <w:rFonts w:ascii="Times New Roman" w:hAnsi="Times New Roman" w:cs="Times New Roman"/>
                <w:spacing w:val="-8"/>
                <w:sz w:val="28"/>
                <w:szCs w:val="28"/>
              </w:rPr>
              <w:t xml:space="preserve">(mẫu </w:t>
            </w:r>
            <w:r w:rsidR="00F72DD0" w:rsidRPr="009A6600">
              <w:rPr>
                <w:rFonts w:ascii="Times New Roman" w:hAnsi="Times New Roman" w:cs="Times New Roman"/>
                <w:spacing w:val="-8"/>
                <w:sz w:val="28"/>
                <w:szCs w:val="28"/>
              </w:rPr>
              <w:t>4</w:t>
            </w:r>
            <w:r w:rsidR="00F47751" w:rsidRPr="009A6600">
              <w:rPr>
                <w:rFonts w:ascii="Times New Roman" w:hAnsi="Times New Roman" w:cs="Times New Roman"/>
                <w:spacing w:val="-8"/>
                <w:sz w:val="28"/>
                <w:szCs w:val="28"/>
              </w:rPr>
              <w:t>) có đầy đủ chữ ký người đề nghị, phụ trách bộ phận (Trường hợp có tạm ứng kinh phí</w:t>
            </w:r>
            <w:r w:rsidR="000C5AFA" w:rsidRPr="009A6600">
              <w:rPr>
                <w:rFonts w:ascii="Times New Roman" w:hAnsi="Times New Roman" w:cs="Times New Roman"/>
                <w:spacing w:val="-8"/>
                <w:sz w:val="28"/>
                <w:szCs w:val="28"/>
              </w:rPr>
              <w:t xml:space="preserve"> và áp dụng cho tất cả các nội dung thanh toán</w:t>
            </w:r>
            <w:r w:rsidR="00F47751" w:rsidRPr="009A6600">
              <w:rPr>
                <w:rFonts w:ascii="Times New Roman" w:hAnsi="Times New Roman" w:cs="Times New Roman"/>
                <w:spacing w:val="-8"/>
                <w:sz w:val="28"/>
                <w:szCs w:val="28"/>
              </w:rPr>
              <w:t>)</w:t>
            </w:r>
          </w:p>
        </w:tc>
      </w:tr>
      <w:tr w:rsidR="009A6600" w:rsidRPr="009A6600" w14:paraId="318CB73B" w14:textId="77777777" w:rsidTr="002D2D1A">
        <w:trPr>
          <w:jc w:val="center"/>
        </w:trPr>
        <w:tc>
          <w:tcPr>
            <w:tcW w:w="835" w:type="dxa"/>
          </w:tcPr>
          <w:p w14:paraId="60148181" w14:textId="7CA77100" w:rsidR="00914BF3" w:rsidRPr="00275FC9" w:rsidRDefault="00275FC9" w:rsidP="00203556">
            <w:pPr>
              <w:pStyle w:val="NormalWeb"/>
              <w:spacing w:before="0" w:beforeAutospacing="0" w:after="120" w:afterAutospacing="0"/>
              <w:jc w:val="center"/>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4474" w:type="dxa"/>
          </w:tcPr>
          <w:p w14:paraId="0DB9245B" w14:textId="77777777" w:rsidR="00914BF3" w:rsidRPr="009A6600" w:rsidRDefault="00914BF3" w:rsidP="00D20C5F">
            <w:pPr>
              <w:pStyle w:val="NormalWeb"/>
              <w:spacing w:before="0" w:beforeAutospacing="0" w:after="120" w:afterAutospacing="0"/>
              <w:jc w:val="both"/>
              <w:rPr>
                <w:rFonts w:ascii="Times New Roman" w:hAnsi="Times New Roman" w:cs="Times New Roman"/>
                <w:spacing w:val="-8"/>
                <w:sz w:val="28"/>
                <w:szCs w:val="28"/>
              </w:rPr>
            </w:pPr>
            <w:r w:rsidRPr="009A6600">
              <w:rPr>
                <w:rFonts w:ascii="Times New Roman" w:hAnsi="Times New Roman" w:cs="Times New Roman"/>
                <w:b/>
                <w:spacing w:val="-8"/>
                <w:sz w:val="28"/>
                <w:szCs w:val="28"/>
              </w:rPr>
              <w:t>Giấy đề nghị thanh toán</w:t>
            </w:r>
            <w:r w:rsidR="002343D9" w:rsidRPr="009A6600">
              <w:rPr>
                <w:rFonts w:ascii="Times New Roman" w:hAnsi="Times New Roman" w:cs="Times New Roman"/>
                <w:b/>
                <w:spacing w:val="-8"/>
                <w:sz w:val="28"/>
                <w:szCs w:val="28"/>
              </w:rPr>
              <w:t xml:space="preserve"> </w:t>
            </w:r>
            <w:r w:rsidRPr="009A6600">
              <w:rPr>
                <w:rFonts w:ascii="Times New Roman" w:hAnsi="Times New Roman" w:cs="Times New Roman"/>
                <w:spacing w:val="-8"/>
                <w:sz w:val="28"/>
                <w:szCs w:val="28"/>
              </w:rPr>
              <w:t xml:space="preserve">(mẫu </w:t>
            </w:r>
            <w:r w:rsidR="00D20C5F" w:rsidRPr="009A6600">
              <w:rPr>
                <w:rFonts w:ascii="Times New Roman" w:hAnsi="Times New Roman" w:cs="Times New Roman"/>
                <w:spacing w:val="-8"/>
                <w:sz w:val="28"/>
                <w:szCs w:val="28"/>
              </w:rPr>
              <w:t>5</w:t>
            </w:r>
            <w:r w:rsidRPr="009A6600">
              <w:rPr>
                <w:rFonts w:ascii="Times New Roman" w:hAnsi="Times New Roman" w:cs="Times New Roman"/>
                <w:spacing w:val="-8"/>
                <w:sz w:val="28"/>
                <w:szCs w:val="28"/>
              </w:rPr>
              <w:t>)</w:t>
            </w:r>
            <w:r w:rsidR="000C5AFA" w:rsidRPr="009A6600">
              <w:rPr>
                <w:rFonts w:ascii="Times New Roman" w:hAnsi="Times New Roman" w:cs="Times New Roman"/>
                <w:spacing w:val="-8"/>
                <w:sz w:val="28"/>
                <w:szCs w:val="28"/>
              </w:rPr>
              <w:t xml:space="preserve"> áp dụng cho</w:t>
            </w:r>
            <w:r w:rsidR="002343D9" w:rsidRPr="009A6600">
              <w:rPr>
                <w:rFonts w:ascii="Times New Roman" w:hAnsi="Times New Roman" w:cs="Times New Roman"/>
                <w:spacing w:val="-8"/>
                <w:sz w:val="28"/>
                <w:szCs w:val="28"/>
              </w:rPr>
              <w:t xml:space="preserve"> </w:t>
            </w:r>
            <w:r w:rsidR="005246BF" w:rsidRPr="009A6600">
              <w:rPr>
                <w:rFonts w:ascii="Times New Roman" w:hAnsi="Times New Roman" w:cs="Times New Roman"/>
                <w:spacing w:val="-8"/>
                <w:sz w:val="28"/>
                <w:szCs w:val="28"/>
                <w:lang w:val="vi-VN"/>
              </w:rPr>
              <w:t>trường hợp không có tạm ứng</w:t>
            </w:r>
            <w:r w:rsidR="002343D9" w:rsidRPr="009A6600">
              <w:rPr>
                <w:rFonts w:ascii="Times New Roman" w:hAnsi="Times New Roman" w:cs="Times New Roman"/>
                <w:spacing w:val="-8"/>
                <w:sz w:val="28"/>
                <w:szCs w:val="28"/>
              </w:rPr>
              <w:t xml:space="preserve"> </w:t>
            </w:r>
            <w:r w:rsidR="005246BF" w:rsidRPr="009A6600">
              <w:rPr>
                <w:rFonts w:ascii="Times New Roman" w:hAnsi="Times New Roman" w:cs="Times New Roman"/>
                <w:spacing w:val="-8"/>
                <w:sz w:val="28"/>
                <w:szCs w:val="28"/>
                <w:lang w:val="vi-VN"/>
              </w:rPr>
              <w:lastRenderedPageBreak/>
              <w:t>kinh phí và</w:t>
            </w:r>
            <w:r w:rsidR="002343D9" w:rsidRPr="009A6600">
              <w:rPr>
                <w:rFonts w:ascii="Times New Roman" w:hAnsi="Times New Roman" w:cs="Times New Roman"/>
                <w:spacing w:val="-8"/>
                <w:sz w:val="28"/>
                <w:szCs w:val="28"/>
              </w:rPr>
              <w:t xml:space="preserve"> </w:t>
            </w:r>
            <w:r w:rsidR="00731F2D" w:rsidRPr="009A6600">
              <w:rPr>
                <w:rFonts w:ascii="Times New Roman" w:hAnsi="Times New Roman" w:cs="Times New Roman"/>
                <w:spacing w:val="-8"/>
                <w:sz w:val="28"/>
                <w:szCs w:val="28"/>
              </w:rPr>
              <w:t xml:space="preserve">hình thức thanh toán bằng tiền mặt </w:t>
            </w:r>
          </w:p>
        </w:tc>
        <w:tc>
          <w:tcPr>
            <w:tcW w:w="4489" w:type="dxa"/>
          </w:tcPr>
          <w:p w14:paraId="12B47F84" w14:textId="77777777" w:rsidR="00914BF3" w:rsidRPr="009A6600" w:rsidRDefault="00914BF3" w:rsidP="00D20C5F">
            <w:pPr>
              <w:pStyle w:val="NormalWeb"/>
              <w:spacing w:before="0" w:beforeAutospacing="0" w:after="120" w:afterAutospacing="0"/>
              <w:jc w:val="both"/>
              <w:rPr>
                <w:rFonts w:ascii="Times New Roman" w:hAnsi="Times New Roman" w:cs="Times New Roman"/>
                <w:spacing w:val="-8"/>
                <w:sz w:val="28"/>
                <w:szCs w:val="28"/>
              </w:rPr>
            </w:pPr>
            <w:r w:rsidRPr="009A6600">
              <w:rPr>
                <w:rFonts w:ascii="Times New Roman" w:hAnsi="Times New Roman" w:cs="Times New Roman"/>
                <w:b/>
                <w:spacing w:val="-8"/>
                <w:sz w:val="28"/>
                <w:szCs w:val="28"/>
              </w:rPr>
              <w:lastRenderedPageBreak/>
              <w:t>Giấy đề nghị thanh toán</w:t>
            </w:r>
            <w:r w:rsidRPr="009A6600">
              <w:rPr>
                <w:rFonts w:ascii="Times New Roman" w:hAnsi="Times New Roman" w:cs="Times New Roman"/>
                <w:spacing w:val="-8"/>
                <w:sz w:val="28"/>
                <w:szCs w:val="28"/>
              </w:rPr>
              <w:t xml:space="preserve"> (mẫu </w:t>
            </w:r>
            <w:r w:rsidR="00D20C5F" w:rsidRPr="009A6600">
              <w:rPr>
                <w:rFonts w:ascii="Times New Roman" w:hAnsi="Times New Roman" w:cs="Times New Roman"/>
                <w:spacing w:val="-8"/>
                <w:sz w:val="28"/>
                <w:szCs w:val="28"/>
              </w:rPr>
              <w:t>5</w:t>
            </w:r>
            <w:r w:rsidRPr="009A6600">
              <w:rPr>
                <w:rFonts w:ascii="Times New Roman" w:hAnsi="Times New Roman" w:cs="Times New Roman"/>
                <w:spacing w:val="-8"/>
                <w:sz w:val="28"/>
                <w:szCs w:val="28"/>
              </w:rPr>
              <w:t>)</w:t>
            </w:r>
            <w:r w:rsidR="002343D9" w:rsidRPr="009A6600">
              <w:rPr>
                <w:rFonts w:ascii="Times New Roman" w:hAnsi="Times New Roman" w:cs="Times New Roman"/>
                <w:spacing w:val="-8"/>
                <w:sz w:val="28"/>
                <w:szCs w:val="28"/>
              </w:rPr>
              <w:t xml:space="preserve"> </w:t>
            </w:r>
            <w:r w:rsidR="00731F2D" w:rsidRPr="009A6600">
              <w:rPr>
                <w:rFonts w:ascii="Times New Roman" w:hAnsi="Times New Roman" w:cs="Times New Roman"/>
                <w:spacing w:val="-8"/>
                <w:sz w:val="28"/>
                <w:szCs w:val="28"/>
              </w:rPr>
              <w:t>áp dụng cho</w:t>
            </w:r>
            <w:r w:rsidR="00E64982" w:rsidRPr="009A6600">
              <w:rPr>
                <w:rFonts w:ascii="Times New Roman" w:hAnsi="Times New Roman" w:cs="Times New Roman"/>
                <w:spacing w:val="-8"/>
                <w:sz w:val="28"/>
                <w:szCs w:val="28"/>
              </w:rPr>
              <w:t xml:space="preserve"> </w:t>
            </w:r>
            <w:r w:rsidR="005246BF" w:rsidRPr="009A6600">
              <w:rPr>
                <w:rFonts w:ascii="Times New Roman" w:hAnsi="Times New Roman" w:cs="Times New Roman"/>
                <w:spacing w:val="-8"/>
                <w:sz w:val="28"/>
                <w:szCs w:val="28"/>
                <w:lang w:val="vi-VN"/>
              </w:rPr>
              <w:t>trường hợp không có tạm ứng</w:t>
            </w:r>
            <w:r w:rsidR="00F72444" w:rsidRPr="009A6600">
              <w:rPr>
                <w:rFonts w:ascii="Times New Roman" w:hAnsi="Times New Roman" w:cs="Times New Roman"/>
                <w:spacing w:val="-8"/>
                <w:sz w:val="28"/>
                <w:szCs w:val="28"/>
              </w:rPr>
              <w:t xml:space="preserve"> </w:t>
            </w:r>
            <w:r w:rsidR="005246BF" w:rsidRPr="009A6600">
              <w:rPr>
                <w:rFonts w:ascii="Times New Roman" w:hAnsi="Times New Roman" w:cs="Times New Roman"/>
                <w:spacing w:val="-8"/>
                <w:sz w:val="28"/>
                <w:szCs w:val="28"/>
                <w:lang w:val="vi-VN"/>
              </w:rPr>
              <w:lastRenderedPageBreak/>
              <w:t>kinh phí và</w:t>
            </w:r>
            <w:r w:rsidR="00731F2D" w:rsidRPr="009A6600">
              <w:rPr>
                <w:rFonts w:ascii="Times New Roman" w:hAnsi="Times New Roman" w:cs="Times New Roman"/>
                <w:spacing w:val="-8"/>
                <w:sz w:val="28"/>
                <w:szCs w:val="28"/>
              </w:rPr>
              <w:t xml:space="preserve"> hình thức thanh toán bằng tiền mặt </w:t>
            </w:r>
          </w:p>
        </w:tc>
      </w:tr>
      <w:tr w:rsidR="009A6600" w:rsidRPr="009A6600" w14:paraId="4C88BE01" w14:textId="77777777" w:rsidTr="002D2D1A">
        <w:trPr>
          <w:jc w:val="center"/>
        </w:trPr>
        <w:tc>
          <w:tcPr>
            <w:tcW w:w="835" w:type="dxa"/>
          </w:tcPr>
          <w:p w14:paraId="7E5E28D3" w14:textId="2653FC70" w:rsidR="0007169C" w:rsidRPr="00275FC9" w:rsidRDefault="00275FC9" w:rsidP="00203556">
            <w:pPr>
              <w:pStyle w:val="NormalWeb"/>
              <w:spacing w:before="0" w:beforeAutospacing="0" w:after="120" w:afterAutospacing="0"/>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3</w:t>
            </w:r>
          </w:p>
        </w:tc>
        <w:tc>
          <w:tcPr>
            <w:tcW w:w="4474" w:type="dxa"/>
          </w:tcPr>
          <w:p w14:paraId="7D51110C" w14:textId="77777777" w:rsidR="0007169C" w:rsidRPr="009A6600" w:rsidRDefault="0007169C" w:rsidP="0007169C">
            <w:pPr>
              <w:pStyle w:val="NormalWeb"/>
              <w:spacing w:before="0" w:beforeAutospacing="0" w:after="120" w:afterAutospacing="0"/>
              <w:jc w:val="both"/>
              <w:rPr>
                <w:rFonts w:ascii="Times New Roman" w:hAnsi="Times New Roman" w:cs="Times New Roman"/>
                <w:spacing w:val="-8"/>
                <w:sz w:val="28"/>
                <w:szCs w:val="28"/>
              </w:rPr>
            </w:pPr>
            <w:r w:rsidRPr="009A6600">
              <w:rPr>
                <w:rFonts w:ascii="Times New Roman" w:hAnsi="Times New Roman" w:cs="Times New Roman"/>
                <w:b/>
                <w:spacing w:val="-8"/>
                <w:sz w:val="28"/>
                <w:szCs w:val="28"/>
              </w:rPr>
              <w:t>Giấy đề nghị chuyển khoản</w:t>
            </w:r>
            <w:r w:rsidRPr="009A6600">
              <w:rPr>
                <w:rFonts w:ascii="Times New Roman" w:hAnsi="Times New Roman" w:cs="Times New Roman"/>
                <w:spacing w:val="-8"/>
                <w:sz w:val="28"/>
                <w:szCs w:val="28"/>
              </w:rPr>
              <w:t xml:space="preserve"> (mẫu </w:t>
            </w:r>
            <w:r w:rsidR="00796CCD" w:rsidRPr="009A6600">
              <w:rPr>
                <w:rFonts w:ascii="Times New Roman" w:hAnsi="Times New Roman" w:cs="Times New Roman"/>
                <w:spacing w:val="-8"/>
                <w:sz w:val="28"/>
                <w:szCs w:val="28"/>
              </w:rPr>
              <w:t>6</w:t>
            </w:r>
            <w:r w:rsidRPr="009A6600">
              <w:rPr>
                <w:rFonts w:ascii="Times New Roman" w:hAnsi="Times New Roman" w:cs="Times New Roman"/>
                <w:spacing w:val="-8"/>
                <w:sz w:val="28"/>
                <w:szCs w:val="28"/>
              </w:rPr>
              <w:t>)</w:t>
            </w:r>
          </w:p>
          <w:p w14:paraId="2A07F6DE" w14:textId="77777777" w:rsidR="0007169C" w:rsidRPr="009A6600" w:rsidRDefault="0007169C" w:rsidP="0007169C">
            <w:pPr>
              <w:pStyle w:val="NormalWeb"/>
              <w:spacing w:before="0" w:beforeAutospacing="0" w:after="120" w:afterAutospacing="0"/>
              <w:jc w:val="both"/>
              <w:rPr>
                <w:rFonts w:ascii="Times New Roman" w:hAnsi="Times New Roman" w:cs="Times New Roman"/>
                <w:b/>
                <w:spacing w:val="-8"/>
                <w:sz w:val="28"/>
                <w:szCs w:val="28"/>
              </w:rPr>
            </w:pPr>
            <w:r w:rsidRPr="009A6600">
              <w:rPr>
                <w:rFonts w:ascii="Times New Roman" w:hAnsi="Times New Roman" w:cs="Times New Roman"/>
                <w:spacing w:val="-8"/>
                <w:sz w:val="28"/>
                <w:szCs w:val="28"/>
              </w:rPr>
              <w:t>Áp dụng đối với thanh toán bằng hình thức chuyển khoản cho người ngoài trường hoặc đơn vị cung cấp hàng hóa, dịch vụ,..</w:t>
            </w:r>
          </w:p>
        </w:tc>
        <w:tc>
          <w:tcPr>
            <w:tcW w:w="4489" w:type="dxa"/>
          </w:tcPr>
          <w:p w14:paraId="0E965FB8" w14:textId="77777777" w:rsidR="0007169C" w:rsidRPr="009A6600" w:rsidRDefault="0007169C" w:rsidP="0007169C">
            <w:pPr>
              <w:pStyle w:val="NormalWeb"/>
              <w:spacing w:before="0" w:beforeAutospacing="0" w:after="120" w:afterAutospacing="0"/>
              <w:jc w:val="both"/>
              <w:rPr>
                <w:rFonts w:ascii="Times New Roman" w:hAnsi="Times New Roman" w:cs="Times New Roman"/>
                <w:spacing w:val="-8"/>
                <w:sz w:val="28"/>
                <w:szCs w:val="28"/>
              </w:rPr>
            </w:pPr>
            <w:r w:rsidRPr="009A6600">
              <w:rPr>
                <w:rFonts w:ascii="Times New Roman" w:hAnsi="Times New Roman" w:cs="Times New Roman"/>
                <w:b/>
                <w:spacing w:val="-8"/>
                <w:sz w:val="28"/>
                <w:szCs w:val="28"/>
              </w:rPr>
              <w:t>Giấy đề nghị chuyển khoản</w:t>
            </w:r>
            <w:r w:rsidRPr="009A6600">
              <w:rPr>
                <w:rFonts w:ascii="Times New Roman" w:hAnsi="Times New Roman" w:cs="Times New Roman"/>
                <w:spacing w:val="-8"/>
                <w:sz w:val="28"/>
                <w:szCs w:val="28"/>
              </w:rPr>
              <w:t xml:space="preserve"> (mẫu </w:t>
            </w:r>
            <w:r w:rsidR="00796CCD" w:rsidRPr="009A6600">
              <w:rPr>
                <w:rFonts w:ascii="Times New Roman" w:hAnsi="Times New Roman" w:cs="Times New Roman"/>
                <w:spacing w:val="-8"/>
                <w:sz w:val="28"/>
                <w:szCs w:val="28"/>
              </w:rPr>
              <w:t>6</w:t>
            </w:r>
            <w:r w:rsidRPr="009A6600">
              <w:rPr>
                <w:rFonts w:ascii="Times New Roman" w:hAnsi="Times New Roman" w:cs="Times New Roman"/>
                <w:spacing w:val="-8"/>
                <w:sz w:val="28"/>
                <w:szCs w:val="28"/>
              </w:rPr>
              <w:t>)</w:t>
            </w:r>
          </w:p>
          <w:p w14:paraId="39E2CABE" w14:textId="77777777" w:rsidR="0007169C" w:rsidRPr="009A6600" w:rsidRDefault="0007169C" w:rsidP="0007169C">
            <w:pPr>
              <w:pStyle w:val="NormalWeb"/>
              <w:spacing w:before="0" w:beforeAutospacing="0" w:after="120" w:afterAutospacing="0"/>
              <w:jc w:val="both"/>
              <w:rPr>
                <w:rFonts w:ascii="Times New Roman" w:hAnsi="Times New Roman" w:cs="Times New Roman"/>
                <w:b/>
                <w:spacing w:val="-8"/>
                <w:sz w:val="28"/>
                <w:szCs w:val="28"/>
              </w:rPr>
            </w:pPr>
            <w:r w:rsidRPr="009A6600">
              <w:rPr>
                <w:rFonts w:ascii="Times New Roman" w:hAnsi="Times New Roman" w:cs="Times New Roman"/>
                <w:spacing w:val="-8"/>
                <w:sz w:val="28"/>
                <w:szCs w:val="28"/>
              </w:rPr>
              <w:t>Áp dụng đối với thanh toán bằng hình thức chuyển khoản cho người ngoài trường hoặc đơn vị cung cấp hàng hóa, dịch vụ,…</w:t>
            </w:r>
          </w:p>
        </w:tc>
      </w:tr>
      <w:tr w:rsidR="009A6600" w:rsidRPr="009A6600" w14:paraId="077B8525" w14:textId="77777777" w:rsidTr="002D2D1A">
        <w:trPr>
          <w:jc w:val="center"/>
        </w:trPr>
        <w:tc>
          <w:tcPr>
            <w:tcW w:w="835" w:type="dxa"/>
          </w:tcPr>
          <w:p w14:paraId="34EE042E" w14:textId="74758AAC" w:rsidR="009B583A" w:rsidRPr="00275FC9" w:rsidRDefault="00275FC9" w:rsidP="009B583A">
            <w:pPr>
              <w:pStyle w:val="NormalWeb"/>
              <w:spacing w:before="0" w:beforeAutospacing="0" w:after="120" w:afterAutospacing="0"/>
              <w:jc w:val="center"/>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4474" w:type="dxa"/>
          </w:tcPr>
          <w:p w14:paraId="2A232E0E" w14:textId="77777777" w:rsidR="009B583A" w:rsidRPr="009A6600" w:rsidRDefault="009B583A" w:rsidP="00CA2190">
            <w:pPr>
              <w:pStyle w:val="NormalWeb"/>
              <w:spacing w:before="0" w:beforeAutospacing="0" w:after="120" w:afterAutospacing="0"/>
              <w:jc w:val="both"/>
              <w:rPr>
                <w:rFonts w:ascii="Times New Roman" w:hAnsi="Times New Roman" w:cs="Times New Roman"/>
                <w:sz w:val="28"/>
                <w:szCs w:val="28"/>
              </w:rPr>
            </w:pPr>
            <w:r w:rsidRPr="009A6600">
              <w:rPr>
                <w:rFonts w:ascii="Times New Roman" w:hAnsi="Times New Roman" w:cs="Times New Roman"/>
                <w:sz w:val="28"/>
                <w:szCs w:val="28"/>
                <w:lang w:val="vi-VN"/>
              </w:rPr>
              <w:t>Bảng</w:t>
            </w:r>
            <w:r w:rsidRPr="009A6600">
              <w:rPr>
                <w:rFonts w:ascii="Times New Roman" w:hAnsi="Times New Roman" w:cs="Times New Roman"/>
                <w:sz w:val="28"/>
                <w:szCs w:val="28"/>
              </w:rPr>
              <w:t xml:space="preserve"> tổng hợp quyết toán kinh phí</w:t>
            </w:r>
            <w:r w:rsidRPr="009A6600">
              <w:rPr>
                <w:rFonts w:ascii="Times New Roman" w:hAnsi="Times New Roman" w:cs="Times New Roman"/>
                <w:sz w:val="28"/>
                <w:szCs w:val="28"/>
                <w:lang w:val="vi-VN"/>
              </w:rPr>
              <w:t xml:space="preserve"> NCKH</w:t>
            </w:r>
            <w:r w:rsidRPr="009A6600">
              <w:rPr>
                <w:rFonts w:ascii="Times New Roman" w:hAnsi="Times New Roman" w:cs="Times New Roman"/>
                <w:sz w:val="28"/>
                <w:szCs w:val="28"/>
              </w:rPr>
              <w:t xml:space="preserve"> (mẫu </w:t>
            </w:r>
            <w:r w:rsidR="00CA2190" w:rsidRPr="009A6600">
              <w:rPr>
                <w:rFonts w:ascii="Times New Roman" w:hAnsi="Times New Roman" w:cs="Times New Roman"/>
                <w:sz w:val="28"/>
                <w:szCs w:val="28"/>
              </w:rPr>
              <w:t>7</w:t>
            </w:r>
            <w:r w:rsidRPr="009A6600">
              <w:rPr>
                <w:rFonts w:ascii="Times New Roman" w:hAnsi="Times New Roman" w:cs="Times New Roman"/>
                <w:sz w:val="28"/>
                <w:szCs w:val="28"/>
              </w:rPr>
              <w:t xml:space="preserve">) </w:t>
            </w:r>
          </w:p>
        </w:tc>
        <w:tc>
          <w:tcPr>
            <w:tcW w:w="4489" w:type="dxa"/>
          </w:tcPr>
          <w:p w14:paraId="22AAA4A8" w14:textId="77777777" w:rsidR="009B583A" w:rsidRPr="009A6600" w:rsidRDefault="009B583A" w:rsidP="00CA2190">
            <w:pPr>
              <w:pStyle w:val="NormalWeb"/>
              <w:spacing w:before="0" w:beforeAutospacing="0" w:after="120" w:afterAutospacing="0"/>
              <w:jc w:val="both"/>
              <w:rPr>
                <w:rFonts w:ascii="Times New Roman" w:hAnsi="Times New Roman" w:cs="Times New Roman"/>
                <w:sz w:val="28"/>
                <w:szCs w:val="28"/>
              </w:rPr>
            </w:pPr>
            <w:r w:rsidRPr="009A6600">
              <w:rPr>
                <w:rFonts w:ascii="Times New Roman" w:hAnsi="Times New Roman" w:cs="Times New Roman"/>
                <w:sz w:val="28"/>
                <w:szCs w:val="28"/>
                <w:lang w:val="vi-VN"/>
              </w:rPr>
              <w:t>Bảng</w:t>
            </w:r>
            <w:r w:rsidRPr="009A6600">
              <w:rPr>
                <w:rFonts w:ascii="Times New Roman" w:hAnsi="Times New Roman" w:cs="Times New Roman"/>
                <w:sz w:val="28"/>
                <w:szCs w:val="28"/>
              </w:rPr>
              <w:t xml:space="preserve"> tổng hợp quyết toán kinh phí</w:t>
            </w:r>
            <w:r w:rsidRPr="009A6600">
              <w:rPr>
                <w:rFonts w:ascii="Times New Roman" w:hAnsi="Times New Roman" w:cs="Times New Roman"/>
                <w:sz w:val="28"/>
                <w:szCs w:val="28"/>
                <w:lang w:val="vi-VN"/>
              </w:rPr>
              <w:t xml:space="preserve"> NCKH</w:t>
            </w:r>
            <w:r w:rsidRPr="009A6600">
              <w:rPr>
                <w:rFonts w:ascii="Times New Roman" w:hAnsi="Times New Roman" w:cs="Times New Roman"/>
                <w:sz w:val="28"/>
                <w:szCs w:val="28"/>
              </w:rPr>
              <w:t xml:space="preserve"> (mẫu </w:t>
            </w:r>
            <w:r w:rsidR="00CA2190" w:rsidRPr="009A6600">
              <w:rPr>
                <w:rFonts w:ascii="Times New Roman" w:hAnsi="Times New Roman" w:cs="Times New Roman"/>
                <w:sz w:val="28"/>
                <w:szCs w:val="28"/>
              </w:rPr>
              <w:t>7</w:t>
            </w:r>
            <w:r w:rsidRPr="009A6600">
              <w:rPr>
                <w:rFonts w:ascii="Times New Roman" w:hAnsi="Times New Roman" w:cs="Times New Roman"/>
                <w:sz w:val="28"/>
                <w:szCs w:val="28"/>
              </w:rPr>
              <w:t xml:space="preserve">) </w:t>
            </w:r>
          </w:p>
        </w:tc>
      </w:tr>
      <w:tr w:rsidR="009A6600" w:rsidRPr="009A6600" w14:paraId="28B97EE6" w14:textId="77777777" w:rsidTr="002D2D1A">
        <w:trPr>
          <w:jc w:val="center"/>
        </w:trPr>
        <w:tc>
          <w:tcPr>
            <w:tcW w:w="835" w:type="dxa"/>
          </w:tcPr>
          <w:p w14:paraId="28AF9431" w14:textId="67DAAD87" w:rsidR="009B583A" w:rsidRPr="00275FC9" w:rsidRDefault="00275FC9" w:rsidP="009B583A">
            <w:pPr>
              <w:pStyle w:val="NormalWeb"/>
              <w:spacing w:before="0" w:beforeAutospacing="0" w:after="120" w:afterAutospacing="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c>
          <w:tcPr>
            <w:tcW w:w="4474" w:type="dxa"/>
          </w:tcPr>
          <w:p w14:paraId="72D4D4AB" w14:textId="77777777" w:rsidR="009B583A" w:rsidRPr="009A6600" w:rsidRDefault="009B583A" w:rsidP="002047E5">
            <w:pPr>
              <w:pStyle w:val="NormalWeb"/>
              <w:spacing w:before="0" w:beforeAutospacing="0" w:after="120" w:afterAutospacing="0"/>
              <w:jc w:val="both"/>
              <w:rPr>
                <w:rFonts w:ascii="Times New Roman" w:hAnsi="Times New Roman" w:cs="Times New Roman"/>
                <w:sz w:val="28"/>
                <w:szCs w:val="28"/>
              </w:rPr>
            </w:pPr>
            <w:r w:rsidRPr="009A6600">
              <w:rPr>
                <w:rFonts w:ascii="Times New Roman" w:hAnsi="Times New Roman" w:cs="Times New Roman"/>
                <w:sz w:val="28"/>
                <w:szCs w:val="28"/>
              </w:rPr>
              <w:t xml:space="preserve">Quyết định triển khai thực hiện đề tài NCKH (01 bản </w:t>
            </w:r>
            <w:r w:rsidR="002B2DCA" w:rsidRPr="009A6600">
              <w:rPr>
                <w:rFonts w:ascii="Times New Roman" w:hAnsi="Times New Roman" w:cs="Times New Roman"/>
                <w:sz w:val="28"/>
                <w:szCs w:val="28"/>
              </w:rPr>
              <w:t>sao</w:t>
            </w:r>
            <w:r w:rsidRPr="009A6600">
              <w:rPr>
                <w:rFonts w:ascii="Times New Roman" w:hAnsi="Times New Roman" w:cs="Times New Roman"/>
                <w:sz w:val="28"/>
                <w:szCs w:val="28"/>
              </w:rPr>
              <w:t>).</w:t>
            </w:r>
          </w:p>
        </w:tc>
        <w:tc>
          <w:tcPr>
            <w:tcW w:w="4489" w:type="dxa"/>
          </w:tcPr>
          <w:p w14:paraId="69EF9F27" w14:textId="77777777" w:rsidR="009B583A" w:rsidRPr="009A6600" w:rsidRDefault="009B583A" w:rsidP="002047E5">
            <w:pPr>
              <w:pStyle w:val="NormalWeb"/>
              <w:spacing w:before="0" w:beforeAutospacing="0" w:after="120" w:afterAutospacing="0"/>
              <w:jc w:val="both"/>
              <w:rPr>
                <w:rFonts w:ascii="Times New Roman" w:hAnsi="Times New Roman" w:cs="Times New Roman"/>
                <w:sz w:val="28"/>
                <w:szCs w:val="28"/>
              </w:rPr>
            </w:pPr>
            <w:r w:rsidRPr="009A6600">
              <w:rPr>
                <w:rFonts w:ascii="Times New Roman" w:hAnsi="Times New Roman" w:cs="Times New Roman"/>
                <w:sz w:val="28"/>
                <w:szCs w:val="28"/>
              </w:rPr>
              <w:t xml:space="preserve">Quyết định triển khai thực hiện đề tài NCKH (01 bản </w:t>
            </w:r>
            <w:r w:rsidR="002B2DCA" w:rsidRPr="009A6600">
              <w:rPr>
                <w:rFonts w:ascii="Times New Roman" w:hAnsi="Times New Roman" w:cs="Times New Roman"/>
                <w:sz w:val="28"/>
                <w:szCs w:val="28"/>
              </w:rPr>
              <w:t>sao)</w:t>
            </w:r>
            <w:r w:rsidRPr="009A6600">
              <w:rPr>
                <w:rFonts w:ascii="Times New Roman" w:hAnsi="Times New Roman" w:cs="Times New Roman"/>
                <w:sz w:val="28"/>
                <w:szCs w:val="28"/>
              </w:rPr>
              <w:t>.</w:t>
            </w:r>
          </w:p>
        </w:tc>
      </w:tr>
      <w:tr w:rsidR="009A6600" w:rsidRPr="009A6600" w14:paraId="3A028FFC" w14:textId="77777777" w:rsidTr="002D2D1A">
        <w:trPr>
          <w:jc w:val="center"/>
        </w:trPr>
        <w:tc>
          <w:tcPr>
            <w:tcW w:w="835" w:type="dxa"/>
          </w:tcPr>
          <w:p w14:paraId="6F460E53" w14:textId="6F0023FC" w:rsidR="009B583A" w:rsidRPr="00275FC9" w:rsidRDefault="00275FC9" w:rsidP="009B583A">
            <w:pPr>
              <w:pStyle w:val="NormalWeb"/>
              <w:spacing w:before="0" w:beforeAutospacing="0" w:after="120" w:afterAutospacing="0"/>
              <w:jc w:val="center"/>
              <w:rPr>
                <w:rFonts w:ascii="Times New Roman" w:hAnsi="Times New Roman" w:cs="Times New Roman"/>
                <w:sz w:val="28"/>
                <w:szCs w:val="28"/>
                <w:lang w:val="vi-VN"/>
              </w:rPr>
            </w:pPr>
            <w:r>
              <w:rPr>
                <w:rFonts w:ascii="Times New Roman" w:hAnsi="Times New Roman" w:cs="Times New Roman"/>
                <w:sz w:val="28"/>
                <w:szCs w:val="28"/>
                <w:lang w:val="vi-VN"/>
              </w:rPr>
              <w:t>6</w:t>
            </w:r>
          </w:p>
        </w:tc>
        <w:tc>
          <w:tcPr>
            <w:tcW w:w="4474" w:type="dxa"/>
          </w:tcPr>
          <w:p w14:paraId="6DA07F02" w14:textId="77777777" w:rsidR="009B583A" w:rsidRPr="009A6600" w:rsidRDefault="009B583A" w:rsidP="002047E5">
            <w:pPr>
              <w:pStyle w:val="NormalWeb"/>
              <w:spacing w:before="0" w:beforeAutospacing="0" w:after="120" w:afterAutospacing="0"/>
              <w:jc w:val="both"/>
              <w:rPr>
                <w:rFonts w:ascii="Times New Roman" w:hAnsi="Times New Roman" w:cs="Times New Roman"/>
                <w:sz w:val="28"/>
                <w:szCs w:val="28"/>
              </w:rPr>
            </w:pPr>
            <w:r w:rsidRPr="009A6600">
              <w:rPr>
                <w:rFonts w:ascii="Times New Roman" w:hAnsi="Times New Roman" w:cs="Times New Roman"/>
                <w:sz w:val="28"/>
                <w:szCs w:val="28"/>
              </w:rPr>
              <w:t xml:space="preserve">Hợp đồng thực hiện đề tài NCKH (01 bản </w:t>
            </w:r>
            <w:r w:rsidR="002B2DCA" w:rsidRPr="009A6600">
              <w:rPr>
                <w:rFonts w:ascii="Times New Roman" w:hAnsi="Times New Roman" w:cs="Times New Roman"/>
                <w:sz w:val="28"/>
                <w:szCs w:val="28"/>
              </w:rPr>
              <w:t>sao</w:t>
            </w:r>
            <w:r w:rsidRPr="009A6600">
              <w:rPr>
                <w:rFonts w:ascii="Times New Roman" w:hAnsi="Times New Roman" w:cs="Times New Roman"/>
                <w:sz w:val="28"/>
                <w:szCs w:val="28"/>
              </w:rPr>
              <w:t>).</w:t>
            </w:r>
          </w:p>
        </w:tc>
        <w:tc>
          <w:tcPr>
            <w:tcW w:w="4489" w:type="dxa"/>
          </w:tcPr>
          <w:p w14:paraId="41356F7B" w14:textId="77777777" w:rsidR="009B583A" w:rsidRPr="009A6600" w:rsidRDefault="009B583A" w:rsidP="002047E5">
            <w:pPr>
              <w:pStyle w:val="NormalWeb"/>
              <w:spacing w:before="0" w:beforeAutospacing="0" w:after="120" w:afterAutospacing="0"/>
              <w:jc w:val="both"/>
              <w:rPr>
                <w:rFonts w:ascii="Times New Roman" w:hAnsi="Times New Roman" w:cs="Times New Roman"/>
                <w:sz w:val="28"/>
                <w:szCs w:val="28"/>
              </w:rPr>
            </w:pPr>
            <w:r w:rsidRPr="009A6600">
              <w:rPr>
                <w:rFonts w:ascii="Times New Roman" w:hAnsi="Times New Roman" w:cs="Times New Roman"/>
                <w:sz w:val="28"/>
                <w:szCs w:val="28"/>
              </w:rPr>
              <w:t xml:space="preserve">Hợp đồng thực hiện đề tài NCKH (01 bản </w:t>
            </w:r>
            <w:r w:rsidR="002B2DCA" w:rsidRPr="009A6600">
              <w:rPr>
                <w:rFonts w:ascii="Times New Roman" w:hAnsi="Times New Roman" w:cs="Times New Roman"/>
                <w:sz w:val="28"/>
                <w:szCs w:val="28"/>
              </w:rPr>
              <w:t>sao</w:t>
            </w:r>
            <w:r w:rsidRPr="009A6600">
              <w:rPr>
                <w:rFonts w:ascii="Times New Roman" w:hAnsi="Times New Roman" w:cs="Times New Roman"/>
                <w:sz w:val="28"/>
                <w:szCs w:val="28"/>
              </w:rPr>
              <w:t>).</w:t>
            </w:r>
          </w:p>
        </w:tc>
      </w:tr>
      <w:tr w:rsidR="00AF11E9" w:rsidRPr="009A6600" w14:paraId="03927010" w14:textId="77777777" w:rsidTr="002D2D1A">
        <w:trPr>
          <w:jc w:val="center"/>
        </w:trPr>
        <w:tc>
          <w:tcPr>
            <w:tcW w:w="835" w:type="dxa"/>
          </w:tcPr>
          <w:p w14:paraId="1065BB8F" w14:textId="23E1C120" w:rsidR="00AF11E9" w:rsidRPr="00AF11E9" w:rsidRDefault="00AF11E9" w:rsidP="009B583A">
            <w:pPr>
              <w:pStyle w:val="NormalWeb"/>
              <w:spacing w:before="0" w:beforeAutospacing="0" w:after="120" w:afterAutospacing="0"/>
              <w:jc w:val="center"/>
              <w:rPr>
                <w:rFonts w:ascii="Times New Roman" w:hAnsi="Times New Roman" w:cs="Times New Roman"/>
                <w:sz w:val="28"/>
                <w:szCs w:val="28"/>
              </w:rPr>
            </w:pPr>
            <w:r>
              <w:rPr>
                <w:rFonts w:ascii="Times New Roman" w:hAnsi="Times New Roman" w:cs="Times New Roman"/>
                <w:sz w:val="28"/>
                <w:szCs w:val="28"/>
              </w:rPr>
              <w:t>7</w:t>
            </w:r>
          </w:p>
        </w:tc>
        <w:tc>
          <w:tcPr>
            <w:tcW w:w="4474" w:type="dxa"/>
          </w:tcPr>
          <w:p w14:paraId="29D92076" w14:textId="26BA9BA7" w:rsidR="00AF11E9" w:rsidRPr="009A6600" w:rsidRDefault="00AF11E9" w:rsidP="002047E5">
            <w:pPr>
              <w:pStyle w:val="NormalWeb"/>
              <w:spacing w:before="0" w:beforeAutospacing="0" w:after="120" w:afterAutospacing="0"/>
              <w:jc w:val="both"/>
              <w:rPr>
                <w:rFonts w:ascii="Times New Roman" w:hAnsi="Times New Roman" w:cs="Times New Roman"/>
                <w:sz w:val="28"/>
                <w:szCs w:val="28"/>
              </w:rPr>
            </w:pPr>
            <w:r>
              <w:rPr>
                <w:rFonts w:ascii="Times New Roman" w:hAnsi="Times New Roman" w:cs="Times New Roman"/>
                <w:sz w:val="28"/>
                <w:szCs w:val="28"/>
              </w:rPr>
              <w:t>Quyển thuyết minh đề tài NCKH được duyệt (bản chính hoặc sao y)</w:t>
            </w:r>
          </w:p>
        </w:tc>
        <w:tc>
          <w:tcPr>
            <w:tcW w:w="4489" w:type="dxa"/>
          </w:tcPr>
          <w:p w14:paraId="09BF1B99" w14:textId="5FF223E4" w:rsidR="00AF11E9" w:rsidRPr="009A6600" w:rsidRDefault="00AF11E9" w:rsidP="002047E5">
            <w:pPr>
              <w:pStyle w:val="NormalWeb"/>
              <w:spacing w:before="0" w:beforeAutospacing="0" w:after="120" w:afterAutospacing="0"/>
              <w:jc w:val="both"/>
              <w:rPr>
                <w:rFonts w:ascii="Times New Roman" w:hAnsi="Times New Roman" w:cs="Times New Roman"/>
                <w:sz w:val="28"/>
                <w:szCs w:val="28"/>
              </w:rPr>
            </w:pPr>
            <w:r>
              <w:rPr>
                <w:rFonts w:ascii="Times New Roman" w:hAnsi="Times New Roman" w:cs="Times New Roman"/>
                <w:sz w:val="28"/>
                <w:szCs w:val="28"/>
              </w:rPr>
              <w:t>Quyển thuyết minh đề tài NCKH được duyệt (bản chính hoặc sao y)</w:t>
            </w:r>
          </w:p>
        </w:tc>
      </w:tr>
      <w:tr w:rsidR="009A6600" w:rsidRPr="009A6600" w14:paraId="5006A245" w14:textId="77777777" w:rsidTr="002D2D1A">
        <w:trPr>
          <w:jc w:val="center"/>
        </w:trPr>
        <w:tc>
          <w:tcPr>
            <w:tcW w:w="835" w:type="dxa"/>
          </w:tcPr>
          <w:p w14:paraId="0F5A8945" w14:textId="77777777" w:rsidR="009B583A" w:rsidRPr="009A6600" w:rsidRDefault="009B583A" w:rsidP="009B583A">
            <w:pPr>
              <w:pStyle w:val="NormalWeb"/>
              <w:spacing w:before="0" w:beforeAutospacing="0" w:after="120" w:afterAutospacing="0"/>
              <w:jc w:val="center"/>
              <w:rPr>
                <w:rFonts w:ascii="Times New Roman" w:hAnsi="Times New Roman" w:cs="Times New Roman"/>
                <w:b/>
                <w:sz w:val="28"/>
                <w:szCs w:val="28"/>
              </w:rPr>
            </w:pPr>
            <w:r w:rsidRPr="009A6600">
              <w:rPr>
                <w:rFonts w:ascii="Times New Roman" w:hAnsi="Times New Roman" w:cs="Times New Roman"/>
                <w:b/>
                <w:sz w:val="28"/>
                <w:szCs w:val="28"/>
              </w:rPr>
              <w:t>II</w:t>
            </w:r>
          </w:p>
        </w:tc>
        <w:tc>
          <w:tcPr>
            <w:tcW w:w="4474" w:type="dxa"/>
          </w:tcPr>
          <w:p w14:paraId="1F50E3ED" w14:textId="77777777" w:rsidR="009B583A" w:rsidRPr="009A6600" w:rsidRDefault="009B583A" w:rsidP="009B583A">
            <w:pPr>
              <w:pStyle w:val="NormalWeb"/>
              <w:spacing w:before="0" w:beforeAutospacing="0" w:after="120" w:afterAutospacing="0"/>
              <w:jc w:val="both"/>
              <w:rPr>
                <w:rFonts w:ascii="Times New Roman" w:hAnsi="Times New Roman" w:cs="Times New Roman"/>
                <w:b/>
                <w:sz w:val="28"/>
                <w:szCs w:val="28"/>
              </w:rPr>
            </w:pPr>
            <w:r w:rsidRPr="009A6600">
              <w:rPr>
                <w:rFonts w:ascii="Times New Roman" w:hAnsi="Times New Roman" w:cs="Times New Roman"/>
                <w:b/>
                <w:sz w:val="28"/>
                <w:szCs w:val="28"/>
              </w:rPr>
              <w:t>Quyết toán đợt 1, 2</w:t>
            </w:r>
          </w:p>
        </w:tc>
        <w:tc>
          <w:tcPr>
            <w:tcW w:w="4489" w:type="dxa"/>
          </w:tcPr>
          <w:p w14:paraId="7D44B5FD" w14:textId="77777777" w:rsidR="009B583A" w:rsidRPr="009A6600" w:rsidRDefault="009B583A" w:rsidP="009B583A">
            <w:pPr>
              <w:pStyle w:val="NormalWeb"/>
              <w:spacing w:before="0" w:beforeAutospacing="0" w:after="120" w:afterAutospacing="0"/>
              <w:jc w:val="both"/>
              <w:rPr>
                <w:rFonts w:ascii="Times New Roman" w:hAnsi="Times New Roman" w:cs="Times New Roman"/>
                <w:sz w:val="28"/>
                <w:szCs w:val="28"/>
              </w:rPr>
            </w:pPr>
            <w:r w:rsidRPr="009A6600">
              <w:rPr>
                <w:rFonts w:ascii="Times New Roman" w:hAnsi="Times New Roman" w:cs="Times New Roman"/>
                <w:b/>
                <w:sz w:val="28"/>
                <w:szCs w:val="28"/>
              </w:rPr>
              <w:t>Quyết toán đợt 1</w:t>
            </w:r>
          </w:p>
        </w:tc>
      </w:tr>
      <w:tr w:rsidR="009A6600" w:rsidRPr="009A6600" w14:paraId="43E7B71C" w14:textId="77777777" w:rsidTr="002D2D1A">
        <w:trPr>
          <w:jc w:val="center"/>
        </w:trPr>
        <w:tc>
          <w:tcPr>
            <w:tcW w:w="835" w:type="dxa"/>
          </w:tcPr>
          <w:p w14:paraId="298C188B" w14:textId="77777777" w:rsidR="009B583A" w:rsidRPr="009A6600" w:rsidRDefault="009B583A" w:rsidP="009B583A">
            <w:pPr>
              <w:pStyle w:val="NormalWeb"/>
              <w:spacing w:before="0" w:beforeAutospacing="0" w:after="120" w:afterAutospacing="0"/>
              <w:jc w:val="center"/>
              <w:rPr>
                <w:rFonts w:ascii="Times New Roman" w:hAnsi="Times New Roman" w:cs="Times New Roman"/>
                <w:b/>
                <w:sz w:val="28"/>
                <w:szCs w:val="28"/>
              </w:rPr>
            </w:pPr>
            <w:r w:rsidRPr="009A6600">
              <w:rPr>
                <w:rFonts w:ascii="Times New Roman" w:hAnsi="Times New Roman" w:cs="Times New Roman"/>
                <w:b/>
                <w:sz w:val="28"/>
                <w:szCs w:val="28"/>
              </w:rPr>
              <w:t>1</w:t>
            </w:r>
          </w:p>
        </w:tc>
        <w:tc>
          <w:tcPr>
            <w:tcW w:w="4474" w:type="dxa"/>
          </w:tcPr>
          <w:p w14:paraId="7E96606A" w14:textId="77777777" w:rsidR="009B583A" w:rsidRPr="009A6600" w:rsidRDefault="009B583A" w:rsidP="009B583A">
            <w:pPr>
              <w:pStyle w:val="NormalWeb"/>
              <w:spacing w:before="0" w:beforeAutospacing="0" w:after="120" w:afterAutospacing="0"/>
              <w:jc w:val="both"/>
              <w:rPr>
                <w:rFonts w:ascii="Times New Roman" w:hAnsi="Times New Roman" w:cs="Times New Roman"/>
                <w:b/>
                <w:spacing w:val="-8"/>
                <w:sz w:val="28"/>
                <w:szCs w:val="28"/>
              </w:rPr>
            </w:pPr>
            <w:r w:rsidRPr="009A6600">
              <w:rPr>
                <w:rFonts w:ascii="Times New Roman" w:hAnsi="Times New Roman" w:cs="Times New Roman"/>
                <w:b/>
                <w:spacing w:val="-8"/>
                <w:sz w:val="28"/>
                <w:szCs w:val="28"/>
              </w:rPr>
              <w:t xml:space="preserve">Đối với chi phí  tiền công lao động trực tiếp </w:t>
            </w:r>
          </w:p>
        </w:tc>
        <w:tc>
          <w:tcPr>
            <w:tcW w:w="4489" w:type="dxa"/>
          </w:tcPr>
          <w:p w14:paraId="69FDAD21" w14:textId="77777777" w:rsidR="009B583A" w:rsidRPr="009A6600" w:rsidRDefault="009B583A" w:rsidP="009B583A">
            <w:pPr>
              <w:pStyle w:val="NormalWeb"/>
              <w:spacing w:before="0" w:beforeAutospacing="0" w:after="120" w:afterAutospacing="0"/>
              <w:jc w:val="both"/>
              <w:rPr>
                <w:rFonts w:ascii="Times New Roman" w:hAnsi="Times New Roman" w:cs="Times New Roman"/>
                <w:b/>
                <w:spacing w:val="-8"/>
                <w:sz w:val="28"/>
                <w:szCs w:val="28"/>
              </w:rPr>
            </w:pPr>
            <w:r w:rsidRPr="009A6600">
              <w:rPr>
                <w:rFonts w:ascii="Times New Roman" w:hAnsi="Times New Roman" w:cs="Times New Roman"/>
                <w:b/>
                <w:spacing w:val="-8"/>
                <w:sz w:val="28"/>
                <w:szCs w:val="28"/>
              </w:rPr>
              <w:t>Đối với thanh toán tiền công lao động trực tiếp</w:t>
            </w:r>
          </w:p>
        </w:tc>
      </w:tr>
      <w:tr w:rsidR="009A6600" w:rsidRPr="009A6600" w14:paraId="799071CF" w14:textId="77777777" w:rsidTr="002D2D1A">
        <w:trPr>
          <w:jc w:val="center"/>
        </w:trPr>
        <w:tc>
          <w:tcPr>
            <w:tcW w:w="835" w:type="dxa"/>
          </w:tcPr>
          <w:p w14:paraId="2B688B22" w14:textId="77777777" w:rsidR="009B583A" w:rsidRPr="009A6600" w:rsidRDefault="009B583A" w:rsidP="009B583A">
            <w:pPr>
              <w:pStyle w:val="NormalWeb"/>
              <w:spacing w:before="0" w:beforeAutospacing="0" w:after="120" w:afterAutospacing="0"/>
              <w:jc w:val="center"/>
              <w:rPr>
                <w:rFonts w:ascii="Times New Roman" w:hAnsi="Times New Roman" w:cs="Times New Roman"/>
                <w:sz w:val="28"/>
                <w:szCs w:val="28"/>
              </w:rPr>
            </w:pPr>
          </w:p>
        </w:tc>
        <w:tc>
          <w:tcPr>
            <w:tcW w:w="4474" w:type="dxa"/>
          </w:tcPr>
          <w:p w14:paraId="64AE68A6" w14:textId="77777777" w:rsidR="009B583A" w:rsidRPr="009A6600" w:rsidRDefault="009B583A" w:rsidP="00C27B08">
            <w:pPr>
              <w:pStyle w:val="NormalWeb"/>
              <w:spacing w:before="0" w:beforeAutospacing="0" w:after="120" w:afterAutospacing="0"/>
              <w:jc w:val="both"/>
              <w:rPr>
                <w:rFonts w:ascii="Times New Roman" w:hAnsi="Times New Roman" w:cs="Times New Roman"/>
                <w:spacing w:val="-8"/>
                <w:sz w:val="28"/>
                <w:szCs w:val="28"/>
              </w:rPr>
            </w:pPr>
            <w:r w:rsidRPr="009A6600">
              <w:rPr>
                <w:rFonts w:ascii="Times New Roman" w:hAnsi="Times New Roman" w:cs="Times New Roman"/>
                <w:spacing w:val="-8"/>
                <w:sz w:val="28"/>
                <w:szCs w:val="28"/>
              </w:rPr>
              <w:t xml:space="preserve">Danh sách nhận tiền thực hiện đề tài NCKH (mẫu </w:t>
            </w:r>
            <w:r w:rsidR="00C27B08" w:rsidRPr="009A6600">
              <w:rPr>
                <w:rFonts w:ascii="Times New Roman" w:hAnsi="Times New Roman" w:cs="Times New Roman"/>
                <w:spacing w:val="-8"/>
                <w:sz w:val="28"/>
                <w:szCs w:val="28"/>
              </w:rPr>
              <w:t>8</w:t>
            </w:r>
            <w:r w:rsidRPr="009A6600">
              <w:rPr>
                <w:rFonts w:ascii="Times New Roman" w:hAnsi="Times New Roman" w:cs="Times New Roman"/>
                <w:spacing w:val="-8"/>
                <w:sz w:val="28"/>
                <w:szCs w:val="28"/>
              </w:rPr>
              <w:t xml:space="preserve">) </w:t>
            </w:r>
            <w:r w:rsidRPr="009A6600">
              <w:rPr>
                <w:rFonts w:ascii="Times New Roman" w:hAnsi="Times New Roman" w:cs="Times New Roman"/>
                <w:i/>
                <w:spacing w:val="-8"/>
                <w:sz w:val="28"/>
                <w:szCs w:val="28"/>
              </w:rPr>
              <w:t>kèm minh chứng kết quả công việc đã thực hiện (có chữ ký xác nhận của người thực hiện và chủ nhiệm đề tài)</w:t>
            </w:r>
          </w:p>
        </w:tc>
        <w:tc>
          <w:tcPr>
            <w:tcW w:w="4489" w:type="dxa"/>
          </w:tcPr>
          <w:p w14:paraId="11F18538" w14:textId="77777777" w:rsidR="009B583A" w:rsidRPr="009A6600" w:rsidRDefault="009B583A" w:rsidP="00015E79">
            <w:pPr>
              <w:pStyle w:val="NormalWeb"/>
              <w:spacing w:before="0" w:beforeAutospacing="0" w:after="120" w:afterAutospacing="0"/>
              <w:jc w:val="both"/>
              <w:rPr>
                <w:rFonts w:ascii="Times New Roman" w:hAnsi="Times New Roman" w:cs="Times New Roman"/>
                <w:spacing w:val="-8"/>
                <w:sz w:val="28"/>
                <w:szCs w:val="28"/>
              </w:rPr>
            </w:pPr>
            <w:r w:rsidRPr="009A6600">
              <w:rPr>
                <w:rFonts w:ascii="Times New Roman" w:hAnsi="Times New Roman" w:cs="Times New Roman"/>
                <w:spacing w:val="-8"/>
                <w:sz w:val="28"/>
                <w:szCs w:val="28"/>
              </w:rPr>
              <w:t xml:space="preserve">Danh sách nhận tiền thực hiện đề tài NCKH (mẫu </w:t>
            </w:r>
            <w:r w:rsidR="00015E79" w:rsidRPr="009A6600">
              <w:rPr>
                <w:rFonts w:ascii="Times New Roman" w:hAnsi="Times New Roman" w:cs="Times New Roman"/>
                <w:spacing w:val="-8"/>
                <w:sz w:val="28"/>
                <w:szCs w:val="28"/>
              </w:rPr>
              <w:t>8</w:t>
            </w:r>
            <w:r w:rsidRPr="009A6600">
              <w:rPr>
                <w:rFonts w:ascii="Times New Roman" w:hAnsi="Times New Roman" w:cs="Times New Roman"/>
                <w:spacing w:val="-8"/>
                <w:sz w:val="28"/>
                <w:szCs w:val="28"/>
              </w:rPr>
              <w:t xml:space="preserve">) </w:t>
            </w:r>
            <w:r w:rsidRPr="009A6600">
              <w:rPr>
                <w:rFonts w:ascii="Times New Roman" w:hAnsi="Times New Roman" w:cs="Times New Roman"/>
                <w:i/>
                <w:spacing w:val="-8"/>
                <w:sz w:val="28"/>
                <w:szCs w:val="28"/>
              </w:rPr>
              <w:t>kèm minh chứng kết quả công việc đã thực hiện (có chữ ký xác nhận của người thực hiện và chủ nhiệm đề tài)</w:t>
            </w:r>
          </w:p>
        </w:tc>
      </w:tr>
      <w:tr w:rsidR="009A6600" w:rsidRPr="009A6600" w14:paraId="24982835" w14:textId="77777777" w:rsidTr="002D2D1A">
        <w:trPr>
          <w:jc w:val="center"/>
        </w:trPr>
        <w:tc>
          <w:tcPr>
            <w:tcW w:w="835" w:type="dxa"/>
          </w:tcPr>
          <w:p w14:paraId="356B0271" w14:textId="77777777" w:rsidR="009B583A" w:rsidRPr="009A6600" w:rsidRDefault="009B583A" w:rsidP="009B583A">
            <w:pPr>
              <w:pStyle w:val="NormalWeb"/>
              <w:spacing w:before="0" w:beforeAutospacing="0" w:after="120" w:afterAutospacing="0"/>
              <w:jc w:val="center"/>
              <w:rPr>
                <w:rFonts w:ascii="Times New Roman" w:hAnsi="Times New Roman" w:cs="Times New Roman"/>
                <w:sz w:val="28"/>
                <w:szCs w:val="28"/>
              </w:rPr>
            </w:pPr>
          </w:p>
        </w:tc>
        <w:tc>
          <w:tcPr>
            <w:tcW w:w="4474" w:type="dxa"/>
          </w:tcPr>
          <w:p w14:paraId="654986C9" w14:textId="77777777" w:rsidR="009B583A" w:rsidRPr="009A6600" w:rsidRDefault="009B583A" w:rsidP="00C27B08">
            <w:pPr>
              <w:pStyle w:val="NormalWeb"/>
              <w:spacing w:before="0" w:beforeAutospacing="0" w:after="120" w:afterAutospacing="0"/>
              <w:jc w:val="both"/>
              <w:rPr>
                <w:rFonts w:ascii="Times New Roman" w:hAnsi="Times New Roman" w:cs="Times New Roman"/>
                <w:spacing w:val="-8"/>
                <w:sz w:val="28"/>
                <w:szCs w:val="28"/>
              </w:rPr>
            </w:pPr>
            <w:r w:rsidRPr="009A6600">
              <w:rPr>
                <w:rFonts w:ascii="Times New Roman" w:hAnsi="Times New Roman" w:cs="Times New Roman"/>
                <w:spacing w:val="-8"/>
                <w:sz w:val="28"/>
                <w:szCs w:val="28"/>
              </w:rPr>
              <w:t xml:space="preserve">Hợp đồng thuê khoán (mẫu </w:t>
            </w:r>
            <w:r w:rsidR="00C27B08" w:rsidRPr="009A6600">
              <w:rPr>
                <w:rFonts w:ascii="Times New Roman" w:hAnsi="Times New Roman" w:cs="Times New Roman"/>
                <w:spacing w:val="-8"/>
                <w:sz w:val="28"/>
                <w:szCs w:val="28"/>
              </w:rPr>
              <w:t>9</w:t>
            </w:r>
            <w:r w:rsidRPr="009A6600">
              <w:rPr>
                <w:rFonts w:ascii="Times New Roman" w:hAnsi="Times New Roman" w:cs="Times New Roman"/>
                <w:spacing w:val="-8"/>
                <w:sz w:val="28"/>
                <w:szCs w:val="28"/>
              </w:rPr>
              <w:t>); biên bản nghiệm thu thanh lý Hợp đồng thuê khoán</w:t>
            </w:r>
            <w:r w:rsidR="00C27B08" w:rsidRPr="009A6600">
              <w:rPr>
                <w:rFonts w:ascii="Times New Roman" w:hAnsi="Times New Roman" w:cs="Times New Roman"/>
                <w:spacing w:val="-8"/>
                <w:sz w:val="28"/>
                <w:szCs w:val="28"/>
              </w:rPr>
              <w:t xml:space="preserve"> </w:t>
            </w:r>
            <w:r w:rsidRPr="009A6600">
              <w:rPr>
                <w:rFonts w:ascii="Times New Roman" w:hAnsi="Times New Roman" w:cs="Times New Roman"/>
                <w:spacing w:val="-8"/>
                <w:sz w:val="28"/>
                <w:szCs w:val="28"/>
              </w:rPr>
              <w:t xml:space="preserve">(mẫu </w:t>
            </w:r>
            <w:r w:rsidR="00C27B08" w:rsidRPr="009A6600">
              <w:rPr>
                <w:rFonts w:ascii="Times New Roman" w:hAnsi="Times New Roman" w:cs="Times New Roman"/>
                <w:spacing w:val="-8"/>
                <w:sz w:val="28"/>
                <w:szCs w:val="28"/>
              </w:rPr>
              <w:t>10</w:t>
            </w:r>
            <w:r w:rsidRPr="009A6600">
              <w:rPr>
                <w:rFonts w:ascii="Times New Roman" w:hAnsi="Times New Roman" w:cs="Times New Roman"/>
                <w:spacing w:val="-8"/>
                <w:sz w:val="28"/>
                <w:szCs w:val="28"/>
              </w:rPr>
              <w:t>) (</w:t>
            </w:r>
            <w:r w:rsidRPr="009A6600">
              <w:rPr>
                <w:rFonts w:ascii="Times New Roman" w:hAnsi="Times New Roman" w:cs="Times New Roman"/>
                <w:i/>
                <w:spacing w:val="-8"/>
                <w:sz w:val="28"/>
                <w:szCs w:val="28"/>
              </w:rPr>
              <w:t>trường hợp người thực hiện không có tên trong báo cáo thuyết minh đề tài NCKH và người ngoài trường</w:t>
            </w:r>
            <w:r w:rsidRPr="009A6600">
              <w:rPr>
                <w:rFonts w:ascii="Times New Roman" w:hAnsi="Times New Roman" w:cs="Times New Roman"/>
                <w:spacing w:val="-8"/>
                <w:sz w:val="28"/>
                <w:szCs w:val="28"/>
              </w:rPr>
              <w:t>)</w:t>
            </w:r>
          </w:p>
        </w:tc>
        <w:tc>
          <w:tcPr>
            <w:tcW w:w="4489" w:type="dxa"/>
          </w:tcPr>
          <w:p w14:paraId="50C4AFC6" w14:textId="77777777" w:rsidR="009B583A" w:rsidRPr="009A6600" w:rsidRDefault="009B583A" w:rsidP="00CC1EC8">
            <w:pPr>
              <w:pStyle w:val="NormalWeb"/>
              <w:spacing w:before="0" w:beforeAutospacing="0" w:after="120" w:afterAutospacing="0"/>
              <w:jc w:val="both"/>
              <w:rPr>
                <w:rFonts w:ascii="Times New Roman" w:hAnsi="Times New Roman" w:cs="Times New Roman"/>
                <w:spacing w:val="-8"/>
                <w:sz w:val="28"/>
                <w:szCs w:val="28"/>
              </w:rPr>
            </w:pPr>
            <w:r w:rsidRPr="009A6600">
              <w:rPr>
                <w:rFonts w:ascii="Times New Roman" w:hAnsi="Times New Roman" w:cs="Times New Roman"/>
                <w:spacing w:val="-8"/>
                <w:sz w:val="28"/>
                <w:szCs w:val="28"/>
              </w:rPr>
              <w:t xml:space="preserve">Hợp đồng thuê khoán (mẫu </w:t>
            </w:r>
            <w:r w:rsidR="00CC1EC8" w:rsidRPr="009A6600">
              <w:rPr>
                <w:rFonts w:ascii="Times New Roman" w:hAnsi="Times New Roman" w:cs="Times New Roman"/>
                <w:spacing w:val="-8"/>
                <w:sz w:val="28"/>
                <w:szCs w:val="28"/>
              </w:rPr>
              <w:t>9</w:t>
            </w:r>
            <w:r w:rsidRPr="009A6600">
              <w:rPr>
                <w:rFonts w:ascii="Times New Roman" w:hAnsi="Times New Roman" w:cs="Times New Roman"/>
                <w:spacing w:val="-8"/>
                <w:sz w:val="28"/>
                <w:szCs w:val="28"/>
              </w:rPr>
              <w:t>); biên bản nghiệm thu</w:t>
            </w:r>
            <w:r w:rsidR="00CC1EC8" w:rsidRPr="009A6600">
              <w:rPr>
                <w:rFonts w:ascii="Times New Roman" w:hAnsi="Times New Roman" w:cs="Times New Roman"/>
                <w:spacing w:val="-8"/>
                <w:sz w:val="28"/>
                <w:szCs w:val="28"/>
              </w:rPr>
              <w:t xml:space="preserve"> và</w:t>
            </w:r>
            <w:r w:rsidRPr="009A6600">
              <w:rPr>
                <w:rFonts w:ascii="Times New Roman" w:hAnsi="Times New Roman" w:cs="Times New Roman"/>
                <w:spacing w:val="-8"/>
                <w:sz w:val="28"/>
                <w:szCs w:val="28"/>
              </w:rPr>
              <w:t xml:space="preserve"> thanh lý Hợp đồng thuê khoán (mẫu </w:t>
            </w:r>
            <w:r w:rsidR="00CC1EC8" w:rsidRPr="009A6600">
              <w:rPr>
                <w:rFonts w:ascii="Times New Roman" w:hAnsi="Times New Roman" w:cs="Times New Roman"/>
                <w:spacing w:val="-8"/>
                <w:sz w:val="28"/>
                <w:szCs w:val="28"/>
              </w:rPr>
              <w:t>10</w:t>
            </w:r>
            <w:r w:rsidRPr="009A6600">
              <w:rPr>
                <w:rFonts w:ascii="Times New Roman" w:hAnsi="Times New Roman" w:cs="Times New Roman"/>
                <w:spacing w:val="-8"/>
                <w:sz w:val="28"/>
                <w:szCs w:val="28"/>
              </w:rPr>
              <w:t>) (</w:t>
            </w:r>
            <w:r w:rsidRPr="009A6600">
              <w:rPr>
                <w:rFonts w:ascii="Times New Roman" w:hAnsi="Times New Roman" w:cs="Times New Roman"/>
                <w:i/>
                <w:spacing w:val="-8"/>
                <w:sz w:val="28"/>
                <w:szCs w:val="28"/>
              </w:rPr>
              <w:t>trường hợp người thực hiện không có tên trong báo cáo thuyết minh đề tài NCKH và người ngoài trường</w:t>
            </w:r>
            <w:r w:rsidRPr="009A6600">
              <w:rPr>
                <w:rFonts w:ascii="Times New Roman" w:hAnsi="Times New Roman" w:cs="Times New Roman"/>
                <w:spacing w:val="-8"/>
                <w:sz w:val="28"/>
                <w:szCs w:val="28"/>
              </w:rPr>
              <w:t>)</w:t>
            </w:r>
          </w:p>
        </w:tc>
      </w:tr>
      <w:tr w:rsidR="009A6600" w:rsidRPr="009A6600" w14:paraId="7B07F87C" w14:textId="77777777" w:rsidTr="002D2D1A">
        <w:trPr>
          <w:jc w:val="center"/>
        </w:trPr>
        <w:tc>
          <w:tcPr>
            <w:tcW w:w="835" w:type="dxa"/>
          </w:tcPr>
          <w:p w14:paraId="7C4B3498" w14:textId="19A905C5" w:rsidR="009B583A" w:rsidRPr="00275FC9" w:rsidRDefault="00275FC9" w:rsidP="009B583A">
            <w:pPr>
              <w:pStyle w:val="NormalWeb"/>
              <w:spacing w:before="0" w:beforeAutospacing="0" w:after="120" w:afterAutospacing="0"/>
              <w:jc w:val="center"/>
              <w:rPr>
                <w:rFonts w:ascii="Times New Roman" w:hAnsi="Times New Roman" w:cs="Times New Roman"/>
                <w:b/>
                <w:sz w:val="28"/>
                <w:szCs w:val="28"/>
                <w:lang w:val="vi-VN"/>
              </w:rPr>
            </w:pPr>
            <w:r>
              <w:rPr>
                <w:rFonts w:ascii="Times New Roman" w:hAnsi="Times New Roman" w:cs="Times New Roman"/>
                <w:b/>
                <w:sz w:val="28"/>
                <w:szCs w:val="28"/>
                <w:lang w:val="vi-VN"/>
              </w:rPr>
              <w:t>2</w:t>
            </w:r>
          </w:p>
        </w:tc>
        <w:tc>
          <w:tcPr>
            <w:tcW w:w="4474" w:type="dxa"/>
          </w:tcPr>
          <w:p w14:paraId="6C2DA606" w14:textId="77777777" w:rsidR="009B583A" w:rsidRPr="009A6600" w:rsidRDefault="009B583A" w:rsidP="009B583A">
            <w:pPr>
              <w:pStyle w:val="NormalWeb"/>
              <w:spacing w:before="0" w:beforeAutospacing="0" w:after="120" w:afterAutospacing="0"/>
              <w:jc w:val="both"/>
              <w:rPr>
                <w:rFonts w:ascii="Times New Roman" w:hAnsi="Times New Roman" w:cs="Times New Roman"/>
                <w:b/>
                <w:spacing w:val="-8"/>
                <w:sz w:val="28"/>
                <w:szCs w:val="28"/>
              </w:rPr>
            </w:pPr>
            <w:r w:rsidRPr="009A6600">
              <w:rPr>
                <w:rFonts w:ascii="Times New Roman" w:hAnsi="Times New Roman" w:cs="Times New Roman"/>
                <w:b/>
                <w:spacing w:val="-8"/>
                <w:sz w:val="28"/>
                <w:szCs w:val="28"/>
              </w:rPr>
              <w:t>Chi phí cho người cung cấp thông tin điều tra</w:t>
            </w:r>
          </w:p>
        </w:tc>
        <w:tc>
          <w:tcPr>
            <w:tcW w:w="4489" w:type="dxa"/>
          </w:tcPr>
          <w:p w14:paraId="2E47294B" w14:textId="77777777" w:rsidR="009B583A" w:rsidRPr="009A6600" w:rsidRDefault="009B583A" w:rsidP="009B583A">
            <w:pPr>
              <w:pStyle w:val="NormalWeb"/>
              <w:spacing w:before="0" w:beforeAutospacing="0" w:after="120" w:afterAutospacing="0"/>
              <w:jc w:val="both"/>
              <w:rPr>
                <w:rFonts w:ascii="Times New Roman" w:hAnsi="Times New Roman" w:cs="Times New Roman"/>
                <w:b/>
                <w:spacing w:val="-8"/>
                <w:sz w:val="28"/>
                <w:szCs w:val="28"/>
              </w:rPr>
            </w:pPr>
            <w:r w:rsidRPr="009A6600">
              <w:rPr>
                <w:rFonts w:ascii="Times New Roman" w:hAnsi="Times New Roman" w:cs="Times New Roman"/>
                <w:b/>
                <w:spacing w:val="-8"/>
                <w:sz w:val="28"/>
                <w:szCs w:val="28"/>
              </w:rPr>
              <w:t>Chi phí cho người cung cấp thông tin điều tra</w:t>
            </w:r>
          </w:p>
        </w:tc>
      </w:tr>
      <w:tr w:rsidR="009A6600" w:rsidRPr="009A6600" w14:paraId="046D489A" w14:textId="77777777" w:rsidTr="002D2D1A">
        <w:trPr>
          <w:jc w:val="center"/>
        </w:trPr>
        <w:tc>
          <w:tcPr>
            <w:tcW w:w="835" w:type="dxa"/>
          </w:tcPr>
          <w:p w14:paraId="7BD4AFDE" w14:textId="77777777" w:rsidR="009B583A" w:rsidRPr="009A6600" w:rsidRDefault="009B583A" w:rsidP="009B583A">
            <w:pPr>
              <w:pStyle w:val="NormalWeb"/>
              <w:spacing w:before="0" w:beforeAutospacing="0" w:after="120" w:afterAutospacing="0"/>
              <w:jc w:val="center"/>
              <w:rPr>
                <w:rFonts w:ascii="Times New Roman" w:hAnsi="Times New Roman" w:cs="Times New Roman"/>
                <w:sz w:val="28"/>
                <w:szCs w:val="28"/>
              </w:rPr>
            </w:pPr>
          </w:p>
        </w:tc>
        <w:tc>
          <w:tcPr>
            <w:tcW w:w="4474" w:type="dxa"/>
          </w:tcPr>
          <w:p w14:paraId="296BDD8C" w14:textId="77777777" w:rsidR="009B583A" w:rsidRPr="009A6600" w:rsidRDefault="009B583A" w:rsidP="00C5194E">
            <w:pPr>
              <w:pStyle w:val="NormalWeb"/>
              <w:spacing w:before="0" w:beforeAutospacing="0" w:after="120" w:afterAutospacing="0"/>
              <w:jc w:val="both"/>
              <w:rPr>
                <w:rFonts w:ascii="Times New Roman" w:hAnsi="Times New Roman" w:cs="Times New Roman"/>
                <w:spacing w:val="-8"/>
                <w:sz w:val="28"/>
                <w:szCs w:val="28"/>
              </w:rPr>
            </w:pPr>
            <w:r w:rsidRPr="009A6600">
              <w:rPr>
                <w:rFonts w:ascii="Times New Roman" w:hAnsi="Times New Roman" w:cs="Times New Roman"/>
                <w:spacing w:val="-8"/>
                <w:sz w:val="28"/>
                <w:szCs w:val="28"/>
              </w:rPr>
              <w:t>Danh sách nhận tiền cung cấp thông tin điều tra phục vụ đề tài NCKH (mẫu 1</w:t>
            </w:r>
            <w:r w:rsidR="00C5194E" w:rsidRPr="009A6600">
              <w:rPr>
                <w:rFonts w:ascii="Times New Roman" w:hAnsi="Times New Roman" w:cs="Times New Roman"/>
                <w:spacing w:val="-8"/>
                <w:sz w:val="28"/>
                <w:szCs w:val="28"/>
              </w:rPr>
              <w:t>1</w:t>
            </w:r>
            <w:r w:rsidRPr="009A6600">
              <w:rPr>
                <w:rFonts w:ascii="Times New Roman" w:hAnsi="Times New Roman" w:cs="Times New Roman"/>
                <w:spacing w:val="-8"/>
                <w:sz w:val="28"/>
                <w:szCs w:val="28"/>
              </w:rPr>
              <w:t>)</w:t>
            </w:r>
          </w:p>
        </w:tc>
        <w:tc>
          <w:tcPr>
            <w:tcW w:w="4489" w:type="dxa"/>
          </w:tcPr>
          <w:p w14:paraId="2A1F0E1D" w14:textId="77777777" w:rsidR="009B583A" w:rsidRPr="009A6600" w:rsidRDefault="009B583A" w:rsidP="00B349AC">
            <w:pPr>
              <w:pStyle w:val="NormalWeb"/>
              <w:spacing w:before="0" w:beforeAutospacing="0" w:after="120" w:afterAutospacing="0"/>
              <w:jc w:val="both"/>
              <w:rPr>
                <w:rFonts w:ascii="Times New Roman" w:hAnsi="Times New Roman" w:cs="Times New Roman"/>
                <w:spacing w:val="-8"/>
                <w:sz w:val="28"/>
                <w:szCs w:val="28"/>
              </w:rPr>
            </w:pPr>
            <w:r w:rsidRPr="009A6600">
              <w:rPr>
                <w:rFonts w:ascii="Times New Roman" w:hAnsi="Times New Roman" w:cs="Times New Roman"/>
                <w:spacing w:val="-8"/>
                <w:sz w:val="28"/>
                <w:szCs w:val="28"/>
              </w:rPr>
              <w:t>Danh sách nhận tiền cung cấp thông tin điều tra phục vụ đề tài NCKH (mẫu 1</w:t>
            </w:r>
            <w:r w:rsidR="00B349AC" w:rsidRPr="009A6600">
              <w:rPr>
                <w:rFonts w:ascii="Times New Roman" w:hAnsi="Times New Roman" w:cs="Times New Roman"/>
                <w:spacing w:val="-8"/>
                <w:sz w:val="28"/>
                <w:szCs w:val="28"/>
              </w:rPr>
              <w:t>1</w:t>
            </w:r>
            <w:r w:rsidRPr="009A6600">
              <w:rPr>
                <w:rFonts w:ascii="Times New Roman" w:hAnsi="Times New Roman" w:cs="Times New Roman"/>
                <w:spacing w:val="-8"/>
                <w:sz w:val="28"/>
                <w:szCs w:val="28"/>
              </w:rPr>
              <w:t>)</w:t>
            </w:r>
          </w:p>
        </w:tc>
      </w:tr>
      <w:tr w:rsidR="009A6600" w:rsidRPr="009A6600" w14:paraId="058D8B2F" w14:textId="77777777" w:rsidTr="002D2D1A">
        <w:trPr>
          <w:jc w:val="center"/>
        </w:trPr>
        <w:tc>
          <w:tcPr>
            <w:tcW w:w="835" w:type="dxa"/>
          </w:tcPr>
          <w:p w14:paraId="6F86FC28" w14:textId="67BCB41B" w:rsidR="009B583A" w:rsidRPr="00275FC9" w:rsidRDefault="00275FC9" w:rsidP="009B583A">
            <w:pPr>
              <w:pStyle w:val="NormalWeb"/>
              <w:spacing w:before="0" w:beforeAutospacing="0" w:after="120" w:afterAutospacing="0"/>
              <w:jc w:val="center"/>
              <w:rPr>
                <w:rFonts w:ascii="Times New Roman" w:hAnsi="Times New Roman" w:cs="Times New Roman"/>
                <w:b/>
                <w:sz w:val="28"/>
                <w:szCs w:val="28"/>
                <w:lang w:val="vi-VN"/>
              </w:rPr>
            </w:pPr>
            <w:r>
              <w:rPr>
                <w:rFonts w:ascii="Times New Roman" w:hAnsi="Times New Roman" w:cs="Times New Roman"/>
                <w:b/>
                <w:sz w:val="28"/>
                <w:szCs w:val="28"/>
                <w:lang w:val="vi-VN"/>
              </w:rPr>
              <w:t>3</w:t>
            </w:r>
          </w:p>
        </w:tc>
        <w:tc>
          <w:tcPr>
            <w:tcW w:w="4474" w:type="dxa"/>
          </w:tcPr>
          <w:p w14:paraId="28847DEC" w14:textId="77777777" w:rsidR="009B583A" w:rsidRPr="009A6600" w:rsidRDefault="009B583A" w:rsidP="009B583A">
            <w:pPr>
              <w:pStyle w:val="NormalWeb"/>
              <w:spacing w:before="0" w:beforeAutospacing="0" w:after="120" w:afterAutospacing="0"/>
              <w:jc w:val="both"/>
              <w:rPr>
                <w:rFonts w:ascii="Times New Roman" w:hAnsi="Times New Roman" w:cs="Times New Roman"/>
                <w:b/>
                <w:spacing w:val="-8"/>
                <w:sz w:val="28"/>
                <w:szCs w:val="28"/>
              </w:rPr>
            </w:pPr>
            <w:r w:rsidRPr="009A6600">
              <w:rPr>
                <w:rFonts w:ascii="Times New Roman" w:hAnsi="Times New Roman" w:cs="Times New Roman"/>
                <w:b/>
                <w:spacing w:val="-8"/>
                <w:sz w:val="28"/>
                <w:szCs w:val="28"/>
              </w:rPr>
              <w:t>Chi phí cho người tham dự hội thảo khoa học về đề tài NCKH</w:t>
            </w:r>
          </w:p>
        </w:tc>
        <w:tc>
          <w:tcPr>
            <w:tcW w:w="4489" w:type="dxa"/>
          </w:tcPr>
          <w:p w14:paraId="7DDF9614" w14:textId="77777777" w:rsidR="009B583A" w:rsidRPr="009A6600" w:rsidRDefault="009B583A" w:rsidP="009B583A">
            <w:pPr>
              <w:pStyle w:val="NormalWeb"/>
              <w:spacing w:before="0" w:beforeAutospacing="0" w:after="120" w:afterAutospacing="0"/>
              <w:jc w:val="both"/>
              <w:rPr>
                <w:rFonts w:ascii="Times New Roman" w:hAnsi="Times New Roman" w:cs="Times New Roman"/>
                <w:spacing w:val="-8"/>
                <w:sz w:val="28"/>
                <w:szCs w:val="28"/>
              </w:rPr>
            </w:pPr>
          </w:p>
        </w:tc>
      </w:tr>
      <w:tr w:rsidR="009A6600" w:rsidRPr="009A6600" w14:paraId="04E59AAD" w14:textId="77777777" w:rsidTr="002D2D1A">
        <w:trPr>
          <w:jc w:val="center"/>
        </w:trPr>
        <w:tc>
          <w:tcPr>
            <w:tcW w:w="835" w:type="dxa"/>
          </w:tcPr>
          <w:p w14:paraId="22213EC0" w14:textId="77777777" w:rsidR="009B583A" w:rsidRPr="009A6600" w:rsidRDefault="009B583A" w:rsidP="009B583A">
            <w:pPr>
              <w:pStyle w:val="NormalWeb"/>
              <w:spacing w:before="0" w:beforeAutospacing="0" w:after="120" w:afterAutospacing="0"/>
              <w:jc w:val="center"/>
              <w:rPr>
                <w:rFonts w:ascii="Times New Roman" w:hAnsi="Times New Roman" w:cs="Times New Roman"/>
                <w:sz w:val="28"/>
                <w:szCs w:val="28"/>
              </w:rPr>
            </w:pPr>
          </w:p>
        </w:tc>
        <w:tc>
          <w:tcPr>
            <w:tcW w:w="4474" w:type="dxa"/>
          </w:tcPr>
          <w:p w14:paraId="707119D3" w14:textId="77777777" w:rsidR="009B583A" w:rsidRPr="009A6600" w:rsidRDefault="009B583A" w:rsidP="00C5194E">
            <w:pPr>
              <w:pStyle w:val="NormalWeb"/>
              <w:spacing w:before="0" w:beforeAutospacing="0" w:after="120" w:afterAutospacing="0"/>
              <w:jc w:val="both"/>
              <w:rPr>
                <w:rFonts w:ascii="Times New Roman" w:hAnsi="Times New Roman" w:cs="Times New Roman"/>
                <w:spacing w:val="-8"/>
                <w:sz w:val="28"/>
                <w:szCs w:val="28"/>
              </w:rPr>
            </w:pPr>
            <w:r w:rsidRPr="009A6600">
              <w:rPr>
                <w:rFonts w:ascii="Times New Roman" w:hAnsi="Times New Roman" w:cs="Times New Roman"/>
                <w:spacing w:val="-8"/>
                <w:sz w:val="28"/>
                <w:szCs w:val="28"/>
              </w:rPr>
              <w:t>Danh sách nhận tiền tham dự hội thảo khoa học về đề tài NCKH (mẫu 1</w:t>
            </w:r>
            <w:r w:rsidR="00C5194E" w:rsidRPr="009A6600">
              <w:rPr>
                <w:rFonts w:ascii="Times New Roman" w:hAnsi="Times New Roman" w:cs="Times New Roman"/>
                <w:spacing w:val="-8"/>
                <w:sz w:val="28"/>
                <w:szCs w:val="28"/>
              </w:rPr>
              <w:t>2</w:t>
            </w:r>
            <w:r w:rsidRPr="009A6600">
              <w:rPr>
                <w:rFonts w:ascii="Times New Roman" w:hAnsi="Times New Roman" w:cs="Times New Roman"/>
                <w:spacing w:val="-8"/>
                <w:sz w:val="28"/>
                <w:szCs w:val="28"/>
              </w:rPr>
              <w:t>)</w:t>
            </w:r>
          </w:p>
        </w:tc>
        <w:tc>
          <w:tcPr>
            <w:tcW w:w="4489" w:type="dxa"/>
          </w:tcPr>
          <w:p w14:paraId="3DF897D5" w14:textId="77777777" w:rsidR="009B583A" w:rsidRPr="009A6600" w:rsidRDefault="009B583A" w:rsidP="009B583A">
            <w:pPr>
              <w:pStyle w:val="NormalWeb"/>
              <w:spacing w:before="0" w:beforeAutospacing="0" w:after="120" w:afterAutospacing="0"/>
              <w:jc w:val="both"/>
              <w:rPr>
                <w:rFonts w:ascii="Times New Roman" w:hAnsi="Times New Roman" w:cs="Times New Roman"/>
                <w:spacing w:val="-8"/>
                <w:sz w:val="28"/>
                <w:szCs w:val="28"/>
              </w:rPr>
            </w:pPr>
          </w:p>
        </w:tc>
      </w:tr>
      <w:tr w:rsidR="004C0A43" w:rsidRPr="009A6600" w14:paraId="5ECE3B96" w14:textId="77777777" w:rsidTr="002D2D1A">
        <w:trPr>
          <w:jc w:val="center"/>
        </w:trPr>
        <w:tc>
          <w:tcPr>
            <w:tcW w:w="835" w:type="dxa"/>
          </w:tcPr>
          <w:p w14:paraId="1634B13E" w14:textId="77777777" w:rsidR="004C0A43" w:rsidRPr="009A6600" w:rsidRDefault="004C0A43" w:rsidP="009B583A">
            <w:pPr>
              <w:pStyle w:val="NormalWeb"/>
              <w:spacing w:before="0" w:beforeAutospacing="0" w:after="120" w:afterAutospacing="0"/>
              <w:jc w:val="center"/>
              <w:rPr>
                <w:rFonts w:ascii="Times New Roman" w:hAnsi="Times New Roman" w:cs="Times New Roman"/>
                <w:sz w:val="28"/>
                <w:szCs w:val="28"/>
              </w:rPr>
            </w:pPr>
          </w:p>
        </w:tc>
        <w:tc>
          <w:tcPr>
            <w:tcW w:w="4474" w:type="dxa"/>
          </w:tcPr>
          <w:p w14:paraId="7E8049DF" w14:textId="3D839EF7" w:rsidR="004C0A43" w:rsidRPr="009A6600" w:rsidRDefault="004C0A43" w:rsidP="00C5194E">
            <w:pPr>
              <w:pStyle w:val="NormalWeb"/>
              <w:spacing w:before="0" w:beforeAutospacing="0" w:after="120" w:afterAutospacing="0"/>
              <w:jc w:val="both"/>
              <w:rPr>
                <w:rFonts w:ascii="Times New Roman" w:hAnsi="Times New Roman" w:cs="Times New Roman"/>
                <w:spacing w:val="-8"/>
                <w:sz w:val="28"/>
                <w:szCs w:val="28"/>
              </w:rPr>
            </w:pPr>
            <w:r>
              <w:rPr>
                <w:rFonts w:ascii="Times New Roman" w:hAnsi="Times New Roman" w:cs="Times New Roman"/>
                <w:spacing w:val="-8"/>
                <w:sz w:val="28"/>
                <w:szCs w:val="28"/>
              </w:rPr>
              <w:t>Biên bản hội thảo</w:t>
            </w:r>
            <w:r w:rsidR="00AB1120">
              <w:rPr>
                <w:rFonts w:ascii="Times New Roman" w:hAnsi="Times New Roman" w:cs="Times New Roman"/>
                <w:spacing w:val="-8"/>
                <w:sz w:val="28"/>
                <w:szCs w:val="28"/>
              </w:rPr>
              <w:t>; kế hoạch tổ chức hội thảo.</w:t>
            </w:r>
          </w:p>
        </w:tc>
        <w:tc>
          <w:tcPr>
            <w:tcW w:w="4489" w:type="dxa"/>
          </w:tcPr>
          <w:p w14:paraId="1A9EF29D" w14:textId="77777777" w:rsidR="004C0A43" w:rsidRPr="009A6600" w:rsidRDefault="004C0A43" w:rsidP="009B583A">
            <w:pPr>
              <w:pStyle w:val="NormalWeb"/>
              <w:spacing w:before="0" w:beforeAutospacing="0" w:after="120" w:afterAutospacing="0"/>
              <w:jc w:val="both"/>
              <w:rPr>
                <w:rFonts w:ascii="Times New Roman" w:hAnsi="Times New Roman" w:cs="Times New Roman"/>
                <w:spacing w:val="-8"/>
                <w:sz w:val="28"/>
                <w:szCs w:val="28"/>
              </w:rPr>
            </w:pPr>
          </w:p>
        </w:tc>
      </w:tr>
      <w:tr w:rsidR="009A6600" w:rsidRPr="009A6600" w14:paraId="7BC7430E" w14:textId="77777777" w:rsidTr="002D2D1A">
        <w:trPr>
          <w:jc w:val="center"/>
        </w:trPr>
        <w:tc>
          <w:tcPr>
            <w:tcW w:w="835" w:type="dxa"/>
          </w:tcPr>
          <w:p w14:paraId="776B9F95" w14:textId="04737E8A" w:rsidR="009B583A" w:rsidRPr="00275FC9" w:rsidRDefault="00275FC9" w:rsidP="009B583A">
            <w:pPr>
              <w:pStyle w:val="NormalWeb"/>
              <w:spacing w:before="0" w:beforeAutospacing="0" w:after="120" w:afterAutospacing="0"/>
              <w:jc w:val="center"/>
              <w:rPr>
                <w:rFonts w:ascii="Times New Roman" w:hAnsi="Times New Roman" w:cs="Times New Roman"/>
                <w:b/>
                <w:sz w:val="28"/>
                <w:szCs w:val="28"/>
                <w:lang w:val="vi-VN"/>
              </w:rPr>
            </w:pPr>
            <w:r>
              <w:rPr>
                <w:rFonts w:ascii="Times New Roman" w:hAnsi="Times New Roman" w:cs="Times New Roman"/>
                <w:b/>
                <w:sz w:val="28"/>
                <w:szCs w:val="28"/>
                <w:lang w:val="vi-VN"/>
              </w:rPr>
              <w:t>4</w:t>
            </w:r>
          </w:p>
        </w:tc>
        <w:tc>
          <w:tcPr>
            <w:tcW w:w="4474" w:type="dxa"/>
          </w:tcPr>
          <w:p w14:paraId="76D614EE" w14:textId="7FE63F1D" w:rsidR="009B583A" w:rsidRPr="00F42863" w:rsidRDefault="009B583A" w:rsidP="009B583A">
            <w:pPr>
              <w:pStyle w:val="NormalWeb"/>
              <w:spacing w:before="0" w:beforeAutospacing="0" w:after="120" w:afterAutospacing="0"/>
              <w:jc w:val="both"/>
              <w:rPr>
                <w:rFonts w:ascii="Times New Roman" w:hAnsi="Times New Roman" w:cs="Times New Roman"/>
                <w:b/>
                <w:sz w:val="28"/>
                <w:szCs w:val="28"/>
              </w:rPr>
            </w:pPr>
            <w:r w:rsidRPr="00F42863">
              <w:rPr>
                <w:rFonts w:ascii="Times New Roman" w:hAnsi="Times New Roman" w:cs="Times New Roman"/>
                <w:b/>
                <w:sz w:val="28"/>
                <w:szCs w:val="28"/>
              </w:rPr>
              <w:t>Đối với chi phí mua vật tư, nguyên, nhiên, vật liệu, VPP</w:t>
            </w:r>
            <w:r w:rsidR="00F12AF2">
              <w:rPr>
                <w:rFonts w:ascii="Times New Roman" w:hAnsi="Times New Roman" w:cs="Times New Roman"/>
                <w:b/>
                <w:sz w:val="28"/>
                <w:szCs w:val="28"/>
              </w:rPr>
              <w:t>, dịch vụ</w:t>
            </w:r>
          </w:p>
        </w:tc>
        <w:tc>
          <w:tcPr>
            <w:tcW w:w="4489" w:type="dxa"/>
          </w:tcPr>
          <w:p w14:paraId="0DEDEDC4" w14:textId="77777777" w:rsidR="009B583A" w:rsidRPr="00F42863" w:rsidRDefault="009B583A" w:rsidP="009B583A">
            <w:pPr>
              <w:pStyle w:val="NormalWeb"/>
              <w:spacing w:before="0" w:beforeAutospacing="0" w:after="120" w:afterAutospacing="0"/>
              <w:jc w:val="both"/>
              <w:rPr>
                <w:rFonts w:ascii="Times New Roman" w:hAnsi="Times New Roman" w:cs="Times New Roman"/>
                <w:b/>
                <w:sz w:val="28"/>
                <w:szCs w:val="28"/>
              </w:rPr>
            </w:pPr>
            <w:r w:rsidRPr="00F42863">
              <w:rPr>
                <w:rFonts w:ascii="Times New Roman" w:hAnsi="Times New Roman" w:cs="Times New Roman"/>
                <w:b/>
                <w:sz w:val="28"/>
                <w:szCs w:val="28"/>
              </w:rPr>
              <w:t>Đối với chi phí mua vật tư, nguyên, nhiên, vật liệu</w:t>
            </w:r>
          </w:p>
        </w:tc>
      </w:tr>
      <w:tr w:rsidR="000A79AC" w:rsidRPr="009A6600" w14:paraId="5DD548CF" w14:textId="77777777" w:rsidTr="002D2D1A">
        <w:trPr>
          <w:jc w:val="center"/>
        </w:trPr>
        <w:tc>
          <w:tcPr>
            <w:tcW w:w="835" w:type="dxa"/>
          </w:tcPr>
          <w:p w14:paraId="26645B89" w14:textId="77777777" w:rsidR="000A79AC" w:rsidRPr="009A6600" w:rsidRDefault="000A79AC" w:rsidP="000A79AC">
            <w:pPr>
              <w:pStyle w:val="NormalWeb"/>
              <w:spacing w:before="0" w:beforeAutospacing="0" w:after="120" w:afterAutospacing="0"/>
              <w:jc w:val="center"/>
              <w:rPr>
                <w:rFonts w:ascii="Times New Roman" w:hAnsi="Times New Roman" w:cs="Times New Roman"/>
                <w:sz w:val="28"/>
                <w:szCs w:val="28"/>
              </w:rPr>
            </w:pPr>
            <w:r w:rsidRPr="009A6600">
              <w:rPr>
                <w:rFonts w:ascii="Times New Roman" w:hAnsi="Times New Roman" w:cs="Times New Roman"/>
                <w:sz w:val="28"/>
                <w:szCs w:val="28"/>
              </w:rPr>
              <w:t>a</w:t>
            </w:r>
          </w:p>
        </w:tc>
        <w:tc>
          <w:tcPr>
            <w:tcW w:w="4474" w:type="dxa"/>
          </w:tcPr>
          <w:p w14:paraId="73185C86" w14:textId="306C00F1" w:rsidR="000A79AC" w:rsidRPr="00F42863" w:rsidRDefault="00C2722D" w:rsidP="000A79AC">
            <w:pPr>
              <w:pStyle w:val="NormalWeb"/>
              <w:spacing w:before="0" w:beforeAutospacing="0" w:after="120" w:afterAutospacing="0"/>
              <w:jc w:val="both"/>
              <w:rPr>
                <w:rFonts w:ascii="Times New Roman" w:hAnsi="Times New Roman" w:cs="Times New Roman"/>
                <w:sz w:val="28"/>
                <w:szCs w:val="28"/>
              </w:rPr>
            </w:pPr>
            <w:r w:rsidRPr="00C2722D">
              <w:rPr>
                <w:rFonts w:ascii="Times New Roman" w:eastAsia="Calibri" w:hAnsi="Times New Roman" w:cs="Times New Roman"/>
                <w:iCs/>
                <w:sz w:val="28"/>
                <w:szCs w:val="28"/>
                <w:lang w:val="vi-VN"/>
              </w:rPr>
              <w:t xml:space="preserve">Đối với gói mua sắm hàng hóa, cung cấp dịch vụ có giá trị </w:t>
            </w:r>
            <w:r w:rsidRPr="00C2722D">
              <w:rPr>
                <w:rFonts w:ascii="Times New Roman" w:eastAsia="Calibri" w:hAnsi="Times New Roman" w:cs="Times New Roman"/>
                <w:b/>
                <w:iCs/>
                <w:sz w:val="28"/>
                <w:szCs w:val="28"/>
                <w:lang w:val="vi-VN"/>
              </w:rPr>
              <w:t>dưới 20 triệu đồng</w:t>
            </w:r>
            <w:r w:rsidR="000A79AC" w:rsidRPr="00F42863">
              <w:rPr>
                <w:rFonts w:ascii="Times New Roman" w:hAnsi="Times New Roman" w:cs="Times New Roman"/>
                <w:sz w:val="28"/>
                <w:szCs w:val="28"/>
              </w:rPr>
              <w:t xml:space="preserve">: được thanh toán bằng hình thức </w:t>
            </w:r>
            <w:r w:rsidR="000A79AC">
              <w:rPr>
                <w:rFonts w:ascii="Times New Roman" w:hAnsi="Times New Roman" w:cs="Times New Roman"/>
                <w:sz w:val="28"/>
                <w:szCs w:val="28"/>
              </w:rPr>
              <w:t>chuyển khoản</w:t>
            </w:r>
          </w:p>
        </w:tc>
        <w:tc>
          <w:tcPr>
            <w:tcW w:w="4489" w:type="dxa"/>
          </w:tcPr>
          <w:p w14:paraId="08A28502" w14:textId="6FF579C5" w:rsidR="000A79AC" w:rsidRPr="00F42863" w:rsidRDefault="00C2722D" w:rsidP="000A79AC">
            <w:pPr>
              <w:pStyle w:val="NormalWeb"/>
              <w:spacing w:before="0" w:beforeAutospacing="0" w:after="120" w:afterAutospacing="0"/>
              <w:jc w:val="both"/>
              <w:rPr>
                <w:rFonts w:ascii="Times New Roman" w:hAnsi="Times New Roman" w:cs="Times New Roman"/>
                <w:sz w:val="28"/>
                <w:szCs w:val="28"/>
              </w:rPr>
            </w:pPr>
            <w:r w:rsidRPr="00C2722D">
              <w:rPr>
                <w:rFonts w:ascii="Times New Roman" w:eastAsia="Calibri" w:hAnsi="Times New Roman" w:cs="Times New Roman"/>
                <w:iCs/>
                <w:sz w:val="28"/>
                <w:szCs w:val="28"/>
                <w:lang w:val="vi-VN"/>
              </w:rPr>
              <w:t xml:space="preserve">Đối với gói mua sắm hàng hóa, cung cấp dịch vụ có giá trị </w:t>
            </w:r>
            <w:r w:rsidRPr="00C2722D">
              <w:rPr>
                <w:rFonts w:ascii="Times New Roman" w:eastAsia="Calibri" w:hAnsi="Times New Roman" w:cs="Times New Roman"/>
                <w:b/>
                <w:iCs/>
                <w:sz w:val="28"/>
                <w:szCs w:val="28"/>
                <w:lang w:val="vi-VN"/>
              </w:rPr>
              <w:t>dưới 20 triệu đồng</w:t>
            </w:r>
            <w:r w:rsidRPr="00F42863">
              <w:rPr>
                <w:rFonts w:ascii="Times New Roman" w:hAnsi="Times New Roman" w:cs="Times New Roman"/>
                <w:sz w:val="28"/>
                <w:szCs w:val="28"/>
              </w:rPr>
              <w:t xml:space="preserve">: được thanh toán bằng hình thức </w:t>
            </w:r>
            <w:r>
              <w:rPr>
                <w:rFonts w:ascii="Times New Roman" w:hAnsi="Times New Roman" w:cs="Times New Roman"/>
                <w:sz w:val="28"/>
                <w:szCs w:val="28"/>
              </w:rPr>
              <w:t>chuyển khoản</w:t>
            </w:r>
          </w:p>
        </w:tc>
      </w:tr>
      <w:tr w:rsidR="000A79AC" w:rsidRPr="009A6600" w14:paraId="37E4502C" w14:textId="77777777" w:rsidTr="002D2D1A">
        <w:trPr>
          <w:jc w:val="center"/>
        </w:trPr>
        <w:tc>
          <w:tcPr>
            <w:tcW w:w="835" w:type="dxa"/>
          </w:tcPr>
          <w:p w14:paraId="62A43884" w14:textId="0619D813" w:rsidR="000A79AC" w:rsidRPr="00282107" w:rsidRDefault="00446A0F" w:rsidP="000A79AC">
            <w:pPr>
              <w:pStyle w:val="NormalWeb"/>
              <w:spacing w:before="0" w:beforeAutospacing="0" w:after="120" w:afterAutospacing="0"/>
              <w:jc w:val="center"/>
              <w:rPr>
                <w:rFonts w:ascii="Times New Roman" w:hAnsi="Times New Roman" w:cs="Times New Roman"/>
                <w:b/>
                <w:bCs/>
                <w:sz w:val="28"/>
                <w:szCs w:val="28"/>
              </w:rPr>
            </w:pPr>
            <w:r w:rsidRPr="00282107">
              <w:rPr>
                <w:rFonts w:ascii="Times New Roman" w:hAnsi="Times New Roman" w:cs="Times New Roman"/>
                <w:b/>
                <w:bCs/>
                <w:sz w:val="28"/>
                <w:szCs w:val="28"/>
              </w:rPr>
              <w:t>-</w:t>
            </w:r>
          </w:p>
        </w:tc>
        <w:tc>
          <w:tcPr>
            <w:tcW w:w="4474" w:type="dxa"/>
          </w:tcPr>
          <w:p w14:paraId="511900E9" w14:textId="0016E5E6" w:rsidR="000A79AC" w:rsidRPr="00F5195E" w:rsidRDefault="000A79AC" w:rsidP="000A79AC">
            <w:pPr>
              <w:pStyle w:val="NormalWeb"/>
              <w:spacing w:before="0" w:beforeAutospacing="0" w:after="120" w:afterAutospacing="0"/>
              <w:jc w:val="both"/>
              <w:rPr>
                <w:rFonts w:ascii="Times New Roman" w:hAnsi="Times New Roman" w:cs="Times New Roman"/>
                <w:b/>
                <w:bCs/>
                <w:sz w:val="28"/>
                <w:szCs w:val="28"/>
              </w:rPr>
            </w:pPr>
            <w:r w:rsidRPr="00F5195E">
              <w:rPr>
                <w:rFonts w:ascii="Times New Roman" w:eastAsia="Calibri" w:hAnsi="Times New Roman" w:cs="Times New Roman"/>
                <w:b/>
                <w:bCs/>
                <w:iCs/>
                <w:sz w:val="28"/>
                <w:szCs w:val="28"/>
                <w:lang w:val="vi-VN"/>
              </w:rPr>
              <w:t>Đối với gói mua sắm hàng hóa: Hồ sơ thanh toán gồm:</w:t>
            </w:r>
          </w:p>
        </w:tc>
        <w:tc>
          <w:tcPr>
            <w:tcW w:w="4489" w:type="dxa"/>
          </w:tcPr>
          <w:p w14:paraId="4744DD23" w14:textId="3881AA1A" w:rsidR="000A79AC" w:rsidRPr="00F42863" w:rsidRDefault="000A79AC" w:rsidP="000A79AC">
            <w:pPr>
              <w:pStyle w:val="NormalWeb"/>
              <w:spacing w:before="0" w:beforeAutospacing="0" w:after="120" w:afterAutospacing="0"/>
              <w:jc w:val="both"/>
              <w:rPr>
                <w:rFonts w:ascii="Times New Roman" w:hAnsi="Times New Roman" w:cs="Times New Roman"/>
                <w:sz w:val="28"/>
                <w:szCs w:val="28"/>
              </w:rPr>
            </w:pPr>
            <w:r w:rsidRPr="00F5195E">
              <w:rPr>
                <w:rFonts w:ascii="Times New Roman" w:eastAsia="Calibri" w:hAnsi="Times New Roman" w:cs="Times New Roman"/>
                <w:b/>
                <w:bCs/>
                <w:iCs/>
                <w:sz w:val="28"/>
                <w:szCs w:val="28"/>
                <w:lang w:val="vi-VN"/>
              </w:rPr>
              <w:t>Đối với gói mua sắm hàng hóa: Hồ sơ thanh toán gồm:</w:t>
            </w:r>
          </w:p>
        </w:tc>
      </w:tr>
      <w:tr w:rsidR="000A79AC" w:rsidRPr="009A6600" w14:paraId="49494CD3" w14:textId="77777777" w:rsidTr="002D2D1A">
        <w:trPr>
          <w:jc w:val="center"/>
        </w:trPr>
        <w:tc>
          <w:tcPr>
            <w:tcW w:w="835" w:type="dxa"/>
          </w:tcPr>
          <w:p w14:paraId="5A57180C" w14:textId="77777777" w:rsidR="000A79AC" w:rsidRPr="009A6600" w:rsidRDefault="000A79AC" w:rsidP="000A79AC">
            <w:pPr>
              <w:pStyle w:val="NormalWeb"/>
              <w:spacing w:before="0" w:beforeAutospacing="0" w:after="120" w:afterAutospacing="0"/>
              <w:jc w:val="center"/>
              <w:rPr>
                <w:rFonts w:ascii="Times New Roman" w:hAnsi="Times New Roman" w:cs="Times New Roman"/>
                <w:sz w:val="28"/>
                <w:szCs w:val="28"/>
              </w:rPr>
            </w:pPr>
          </w:p>
        </w:tc>
        <w:tc>
          <w:tcPr>
            <w:tcW w:w="4474" w:type="dxa"/>
          </w:tcPr>
          <w:p w14:paraId="5A425EF2" w14:textId="10696A72" w:rsidR="000A79AC" w:rsidRPr="0089521D" w:rsidRDefault="000A79AC" w:rsidP="000A79AC">
            <w:pPr>
              <w:pStyle w:val="NormalWeb"/>
              <w:spacing w:before="0" w:beforeAutospacing="0" w:after="120" w:afterAutospacing="0"/>
              <w:jc w:val="both"/>
              <w:rPr>
                <w:rFonts w:ascii="Times New Roman" w:hAnsi="Times New Roman" w:cs="Times New Roman"/>
                <w:sz w:val="28"/>
                <w:szCs w:val="28"/>
              </w:rPr>
            </w:pPr>
            <w:r w:rsidRPr="00EC5332">
              <w:rPr>
                <w:rFonts w:ascii="Times New Roman" w:eastAsia="Calibri" w:hAnsi="Times New Roman" w:cs="Times New Roman"/>
                <w:iCs/>
                <w:spacing w:val="-6"/>
                <w:sz w:val="28"/>
                <w:szCs w:val="28"/>
                <w:lang w:val="vi-VN"/>
              </w:rPr>
              <w:t>Hợp đồng kinh tế,</w:t>
            </w:r>
            <w:r w:rsidRPr="00EC5332">
              <w:rPr>
                <w:rFonts w:ascii="Times New Roman" w:eastAsia="Calibri" w:hAnsi="Times New Roman" w:cs="Times New Roman"/>
                <w:iCs/>
                <w:spacing w:val="-6"/>
                <w:sz w:val="28"/>
                <w:szCs w:val="28"/>
              </w:rPr>
              <w:t xml:space="preserve"> </w:t>
            </w:r>
            <w:r w:rsidRPr="00EC5332">
              <w:rPr>
                <w:rFonts w:ascii="Times New Roman" w:eastAsia="Calibri" w:hAnsi="Times New Roman" w:cs="Times New Roman"/>
                <w:iCs/>
                <w:spacing w:val="-6"/>
                <w:sz w:val="28"/>
                <w:szCs w:val="28"/>
                <w:lang w:val="vi-VN"/>
              </w:rPr>
              <w:t>Biên bản nghiệm thu,</w:t>
            </w:r>
            <w:r w:rsidRPr="00EC5332">
              <w:rPr>
                <w:rFonts w:ascii="Times New Roman" w:eastAsia="Calibri" w:hAnsi="Times New Roman" w:cs="Times New Roman"/>
                <w:iCs/>
                <w:spacing w:val="-6"/>
                <w:sz w:val="28"/>
                <w:szCs w:val="28"/>
              </w:rPr>
              <w:t xml:space="preserve"> </w:t>
            </w:r>
            <w:r w:rsidRPr="00EC5332">
              <w:rPr>
                <w:rFonts w:ascii="Times New Roman" w:eastAsia="Calibri" w:hAnsi="Times New Roman" w:cs="Times New Roman"/>
                <w:iCs/>
                <w:spacing w:val="-6"/>
                <w:sz w:val="28"/>
                <w:szCs w:val="28"/>
                <w:lang w:val="vi-VN"/>
              </w:rPr>
              <w:t>Biên bản thanh lý hợp đồng (nếu có, bắt buộc đối với hàng hóa đủ chuẩn theo dõi tài sản cố định theo quy định)</w:t>
            </w:r>
            <w:r w:rsidR="0089521D">
              <w:rPr>
                <w:rFonts w:ascii="Times New Roman" w:eastAsia="Calibri" w:hAnsi="Times New Roman" w:cs="Times New Roman"/>
                <w:iCs/>
                <w:spacing w:val="-6"/>
                <w:sz w:val="28"/>
                <w:szCs w:val="28"/>
              </w:rPr>
              <w:t>;</w:t>
            </w:r>
          </w:p>
        </w:tc>
        <w:tc>
          <w:tcPr>
            <w:tcW w:w="4489" w:type="dxa"/>
          </w:tcPr>
          <w:p w14:paraId="3F415AE8" w14:textId="372559F4" w:rsidR="000A79AC" w:rsidRPr="0089521D" w:rsidRDefault="000A79AC" w:rsidP="000A79AC">
            <w:pPr>
              <w:pStyle w:val="NormalWeb"/>
              <w:spacing w:before="0" w:beforeAutospacing="0" w:after="120" w:afterAutospacing="0"/>
              <w:jc w:val="both"/>
              <w:rPr>
                <w:rFonts w:ascii="Times New Roman" w:hAnsi="Times New Roman" w:cs="Times New Roman"/>
                <w:sz w:val="28"/>
                <w:szCs w:val="28"/>
              </w:rPr>
            </w:pPr>
            <w:r w:rsidRPr="00EC5332">
              <w:rPr>
                <w:rFonts w:ascii="Times New Roman" w:eastAsia="Calibri" w:hAnsi="Times New Roman" w:cs="Times New Roman"/>
                <w:iCs/>
                <w:spacing w:val="-6"/>
                <w:sz w:val="28"/>
                <w:szCs w:val="28"/>
                <w:lang w:val="vi-VN"/>
              </w:rPr>
              <w:t>Hợp đồng kinh tế,</w:t>
            </w:r>
            <w:r w:rsidRPr="00EC5332">
              <w:rPr>
                <w:rFonts w:ascii="Times New Roman" w:eastAsia="Calibri" w:hAnsi="Times New Roman" w:cs="Times New Roman"/>
                <w:iCs/>
                <w:spacing w:val="-6"/>
                <w:sz w:val="28"/>
                <w:szCs w:val="28"/>
              </w:rPr>
              <w:t xml:space="preserve"> </w:t>
            </w:r>
            <w:r w:rsidRPr="00EC5332">
              <w:rPr>
                <w:rFonts w:ascii="Times New Roman" w:eastAsia="Calibri" w:hAnsi="Times New Roman" w:cs="Times New Roman"/>
                <w:iCs/>
                <w:spacing w:val="-6"/>
                <w:sz w:val="28"/>
                <w:szCs w:val="28"/>
                <w:lang w:val="vi-VN"/>
              </w:rPr>
              <w:t>Biên bản nghiệm thu,</w:t>
            </w:r>
            <w:r w:rsidRPr="00EC5332">
              <w:rPr>
                <w:rFonts w:ascii="Times New Roman" w:eastAsia="Calibri" w:hAnsi="Times New Roman" w:cs="Times New Roman"/>
                <w:iCs/>
                <w:spacing w:val="-6"/>
                <w:sz w:val="28"/>
                <w:szCs w:val="28"/>
              </w:rPr>
              <w:t xml:space="preserve"> </w:t>
            </w:r>
            <w:r w:rsidRPr="00EC5332">
              <w:rPr>
                <w:rFonts w:ascii="Times New Roman" w:eastAsia="Calibri" w:hAnsi="Times New Roman" w:cs="Times New Roman"/>
                <w:iCs/>
                <w:spacing w:val="-6"/>
                <w:sz w:val="28"/>
                <w:szCs w:val="28"/>
                <w:lang w:val="vi-VN"/>
              </w:rPr>
              <w:t>Biên bản thanh lý hợp đồng (nếu có, bắt buộc đối với hàng hóa đủ chuẩn theo dõi tài sản cố định theo quy định)</w:t>
            </w:r>
            <w:r w:rsidR="0089521D">
              <w:rPr>
                <w:rFonts w:ascii="Times New Roman" w:eastAsia="Calibri" w:hAnsi="Times New Roman" w:cs="Times New Roman"/>
                <w:iCs/>
                <w:spacing w:val="-6"/>
                <w:sz w:val="28"/>
                <w:szCs w:val="28"/>
              </w:rPr>
              <w:t>;</w:t>
            </w:r>
          </w:p>
        </w:tc>
      </w:tr>
      <w:tr w:rsidR="005F3D7D" w:rsidRPr="009A6600" w14:paraId="16CADC24" w14:textId="77777777" w:rsidTr="002D2D1A">
        <w:trPr>
          <w:jc w:val="center"/>
        </w:trPr>
        <w:tc>
          <w:tcPr>
            <w:tcW w:w="835" w:type="dxa"/>
          </w:tcPr>
          <w:p w14:paraId="4D1D1C7C" w14:textId="77777777" w:rsidR="005F3D7D" w:rsidRPr="009A660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70DAA8AC" w14:textId="629538EF" w:rsidR="005F3D7D" w:rsidRPr="000177EC" w:rsidRDefault="005F3D7D" w:rsidP="005F3D7D">
            <w:pPr>
              <w:pStyle w:val="NormalWeb"/>
              <w:spacing w:before="0" w:beforeAutospacing="0" w:after="120" w:afterAutospacing="0"/>
              <w:jc w:val="both"/>
              <w:rPr>
                <w:rFonts w:ascii="Times New Roman" w:hAnsi="Times New Roman" w:cs="Times New Roman"/>
                <w:sz w:val="28"/>
                <w:szCs w:val="28"/>
              </w:rPr>
            </w:pPr>
            <w:r w:rsidRPr="00EC5332">
              <w:rPr>
                <w:rFonts w:ascii="Times New Roman" w:eastAsia="Calibri" w:hAnsi="Times New Roman" w:cs="Times New Roman"/>
                <w:iCs/>
                <w:spacing w:val="-4"/>
                <w:sz w:val="28"/>
                <w:szCs w:val="28"/>
                <w:lang w:val="vi-VN"/>
              </w:rPr>
              <w:t xml:space="preserve">Biên </w:t>
            </w:r>
            <w:r w:rsidRPr="00EC5332">
              <w:rPr>
                <w:rFonts w:ascii="Times New Roman" w:eastAsia="Calibri" w:hAnsi="Times New Roman" w:cs="Times New Roman"/>
                <w:iCs/>
                <w:sz w:val="28"/>
                <w:szCs w:val="28"/>
                <w:lang w:val="vi-VN"/>
              </w:rPr>
              <w:t xml:space="preserve">bản kiểm nghiệm và giao nhận vật tư, công cụ, sản phẩm, hàng hóa </w:t>
            </w:r>
            <w:r>
              <w:rPr>
                <w:rFonts w:ascii="Times New Roman" w:eastAsia="Calibri" w:hAnsi="Times New Roman" w:cs="Times New Roman"/>
                <w:iCs/>
                <w:sz w:val="28"/>
                <w:szCs w:val="28"/>
              </w:rPr>
              <w:t xml:space="preserve">(mẫu 13) </w:t>
            </w:r>
            <w:r w:rsidRPr="00EC5332">
              <w:rPr>
                <w:rFonts w:ascii="Times New Roman" w:eastAsia="Calibri" w:hAnsi="Times New Roman" w:cs="Times New Roman"/>
                <w:iCs/>
                <w:sz w:val="28"/>
                <w:szCs w:val="28"/>
                <w:lang w:val="vi-VN"/>
              </w:rPr>
              <w:t>hoặc Biên bản bàn giao tài sản cố định (đối với hàng hóa đủ chuẩn theo dõi tài sản cố định theo quy định)</w:t>
            </w:r>
            <w:r>
              <w:rPr>
                <w:rFonts w:ascii="Times New Roman" w:eastAsia="Calibri" w:hAnsi="Times New Roman" w:cs="Times New Roman"/>
                <w:iCs/>
                <w:sz w:val="28"/>
                <w:szCs w:val="28"/>
              </w:rPr>
              <w:t xml:space="preserve"> (mẫu 14)</w:t>
            </w:r>
            <w:r w:rsidR="000177EC">
              <w:rPr>
                <w:rFonts w:ascii="Times New Roman" w:eastAsia="Calibri" w:hAnsi="Times New Roman" w:cs="Times New Roman"/>
                <w:iCs/>
                <w:sz w:val="28"/>
                <w:szCs w:val="28"/>
              </w:rPr>
              <w:t>;</w:t>
            </w:r>
          </w:p>
        </w:tc>
        <w:tc>
          <w:tcPr>
            <w:tcW w:w="4489" w:type="dxa"/>
          </w:tcPr>
          <w:p w14:paraId="0F85B058" w14:textId="11FDBDFD" w:rsidR="005F3D7D" w:rsidRPr="000177EC" w:rsidRDefault="005F3D7D" w:rsidP="005F3D7D">
            <w:pPr>
              <w:pStyle w:val="NormalWeb"/>
              <w:spacing w:before="0" w:beforeAutospacing="0" w:after="120" w:afterAutospacing="0"/>
              <w:jc w:val="both"/>
              <w:rPr>
                <w:rFonts w:ascii="Times New Roman" w:hAnsi="Times New Roman" w:cs="Times New Roman"/>
                <w:sz w:val="28"/>
                <w:szCs w:val="28"/>
              </w:rPr>
            </w:pPr>
            <w:r w:rsidRPr="00EC5332">
              <w:rPr>
                <w:rFonts w:ascii="Times New Roman" w:eastAsia="Calibri" w:hAnsi="Times New Roman" w:cs="Times New Roman"/>
                <w:iCs/>
                <w:spacing w:val="-4"/>
                <w:sz w:val="28"/>
                <w:szCs w:val="28"/>
                <w:lang w:val="vi-VN"/>
              </w:rPr>
              <w:t xml:space="preserve">Biên </w:t>
            </w:r>
            <w:r w:rsidRPr="00EC5332">
              <w:rPr>
                <w:rFonts w:ascii="Times New Roman" w:eastAsia="Calibri" w:hAnsi="Times New Roman" w:cs="Times New Roman"/>
                <w:iCs/>
                <w:sz w:val="28"/>
                <w:szCs w:val="28"/>
                <w:lang w:val="vi-VN"/>
              </w:rPr>
              <w:t xml:space="preserve">bản kiểm nghiệm và giao nhận vật tư, công cụ, sản phẩm, hàng hóa </w:t>
            </w:r>
            <w:r>
              <w:rPr>
                <w:rFonts w:ascii="Times New Roman" w:eastAsia="Calibri" w:hAnsi="Times New Roman" w:cs="Times New Roman"/>
                <w:iCs/>
                <w:sz w:val="28"/>
                <w:szCs w:val="28"/>
              </w:rPr>
              <w:t xml:space="preserve">(mẫu 13) </w:t>
            </w:r>
            <w:r w:rsidRPr="00EC5332">
              <w:rPr>
                <w:rFonts w:ascii="Times New Roman" w:eastAsia="Calibri" w:hAnsi="Times New Roman" w:cs="Times New Roman"/>
                <w:iCs/>
                <w:sz w:val="28"/>
                <w:szCs w:val="28"/>
                <w:lang w:val="vi-VN"/>
              </w:rPr>
              <w:t>hoặc Biên bản bàn giao tài sản cố định (đối với hàng hóa đủ chuẩn theo dõi tài sản cố định theo quy định)</w:t>
            </w:r>
            <w:r>
              <w:rPr>
                <w:rFonts w:ascii="Times New Roman" w:eastAsia="Calibri" w:hAnsi="Times New Roman" w:cs="Times New Roman"/>
                <w:iCs/>
                <w:sz w:val="28"/>
                <w:szCs w:val="28"/>
              </w:rPr>
              <w:t xml:space="preserve"> (mẫu 14)</w:t>
            </w:r>
            <w:r w:rsidR="000177EC">
              <w:rPr>
                <w:rFonts w:ascii="Times New Roman" w:eastAsia="Calibri" w:hAnsi="Times New Roman" w:cs="Times New Roman"/>
                <w:iCs/>
                <w:sz w:val="28"/>
                <w:szCs w:val="28"/>
              </w:rPr>
              <w:t>;</w:t>
            </w:r>
          </w:p>
        </w:tc>
      </w:tr>
      <w:tr w:rsidR="005F3D7D" w:rsidRPr="009A6600" w14:paraId="1FAC8B5F" w14:textId="77777777" w:rsidTr="002D2D1A">
        <w:trPr>
          <w:jc w:val="center"/>
        </w:trPr>
        <w:tc>
          <w:tcPr>
            <w:tcW w:w="835" w:type="dxa"/>
          </w:tcPr>
          <w:p w14:paraId="521FE9AC" w14:textId="77777777" w:rsidR="005F3D7D" w:rsidRPr="009A660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2D54404E" w14:textId="4E6E4F01" w:rsidR="005F3D7D" w:rsidRPr="00EC5332" w:rsidRDefault="005F3D7D" w:rsidP="005F3D7D">
            <w:pPr>
              <w:pStyle w:val="NormalWeb"/>
              <w:spacing w:before="0" w:beforeAutospacing="0" w:after="120" w:afterAutospacing="0"/>
              <w:jc w:val="both"/>
              <w:rPr>
                <w:rFonts w:ascii="Times New Roman" w:eastAsia="Calibri" w:hAnsi="Times New Roman" w:cs="Times New Roman"/>
                <w:iCs/>
                <w:spacing w:val="-4"/>
                <w:sz w:val="28"/>
                <w:szCs w:val="28"/>
                <w:lang w:val="vi-VN"/>
              </w:rPr>
            </w:pPr>
            <w:r>
              <w:rPr>
                <w:rFonts w:ascii="Times New Roman" w:eastAsia="Calibri" w:hAnsi="Times New Roman" w:cs="Times New Roman"/>
                <w:iCs/>
                <w:spacing w:val="-4"/>
                <w:sz w:val="28"/>
                <w:szCs w:val="28"/>
              </w:rPr>
              <w:t>Hóa đơn</w:t>
            </w:r>
            <w:r w:rsidR="000177EC">
              <w:rPr>
                <w:rFonts w:ascii="Times New Roman" w:eastAsia="Calibri" w:hAnsi="Times New Roman" w:cs="Times New Roman"/>
                <w:iCs/>
                <w:spacing w:val="-4"/>
                <w:sz w:val="28"/>
                <w:szCs w:val="28"/>
              </w:rPr>
              <w:t>.</w:t>
            </w:r>
          </w:p>
        </w:tc>
        <w:tc>
          <w:tcPr>
            <w:tcW w:w="4489" w:type="dxa"/>
          </w:tcPr>
          <w:p w14:paraId="1433BB7E" w14:textId="78D9A6C3" w:rsidR="005F3D7D" w:rsidRPr="00F42863" w:rsidRDefault="005F3D7D" w:rsidP="005F3D7D">
            <w:pPr>
              <w:pStyle w:val="NormalWeb"/>
              <w:spacing w:before="0" w:beforeAutospacing="0" w:after="120" w:afterAutospacing="0"/>
              <w:jc w:val="both"/>
              <w:rPr>
                <w:rFonts w:ascii="Times New Roman" w:hAnsi="Times New Roman" w:cs="Times New Roman"/>
                <w:sz w:val="28"/>
                <w:szCs w:val="28"/>
              </w:rPr>
            </w:pPr>
            <w:r>
              <w:rPr>
                <w:rFonts w:ascii="Times New Roman" w:eastAsia="Calibri" w:hAnsi="Times New Roman" w:cs="Times New Roman"/>
                <w:iCs/>
                <w:spacing w:val="-4"/>
                <w:sz w:val="28"/>
                <w:szCs w:val="28"/>
              </w:rPr>
              <w:t>Hóa đơn</w:t>
            </w:r>
            <w:r w:rsidR="000177EC">
              <w:rPr>
                <w:rFonts w:ascii="Times New Roman" w:eastAsia="Calibri" w:hAnsi="Times New Roman" w:cs="Times New Roman"/>
                <w:iCs/>
                <w:spacing w:val="-4"/>
                <w:sz w:val="28"/>
                <w:szCs w:val="28"/>
              </w:rPr>
              <w:t>.</w:t>
            </w:r>
          </w:p>
        </w:tc>
      </w:tr>
      <w:tr w:rsidR="005F3D7D" w:rsidRPr="009A6600" w14:paraId="48C2AFC0" w14:textId="77777777" w:rsidTr="002D2D1A">
        <w:trPr>
          <w:jc w:val="center"/>
        </w:trPr>
        <w:tc>
          <w:tcPr>
            <w:tcW w:w="835" w:type="dxa"/>
          </w:tcPr>
          <w:p w14:paraId="3D122F56" w14:textId="2882F206" w:rsidR="005F3D7D" w:rsidRPr="00282107" w:rsidRDefault="005F3D7D" w:rsidP="005F3D7D">
            <w:pPr>
              <w:pStyle w:val="NormalWeb"/>
              <w:spacing w:before="0" w:beforeAutospacing="0" w:after="120" w:afterAutospacing="0"/>
              <w:jc w:val="center"/>
              <w:rPr>
                <w:rFonts w:ascii="Times New Roman" w:hAnsi="Times New Roman" w:cs="Times New Roman"/>
                <w:b/>
                <w:bCs/>
                <w:sz w:val="28"/>
                <w:szCs w:val="28"/>
              </w:rPr>
            </w:pPr>
            <w:r w:rsidRPr="00282107">
              <w:rPr>
                <w:rFonts w:ascii="Times New Roman" w:hAnsi="Times New Roman" w:cs="Times New Roman"/>
                <w:b/>
                <w:bCs/>
                <w:sz w:val="28"/>
                <w:szCs w:val="28"/>
              </w:rPr>
              <w:t>-</w:t>
            </w:r>
          </w:p>
        </w:tc>
        <w:tc>
          <w:tcPr>
            <w:tcW w:w="4474" w:type="dxa"/>
          </w:tcPr>
          <w:p w14:paraId="7DAEB94D" w14:textId="293AFA27" w:rsidR="005F3D7D" w:rsidRPr="00D2154C" w:rsidRDefault="005F3D7D" w:rsidP="005F3D7D">
            <w:pPr>
              <w:spacing w:before="120" w:after="120" w:line="259" w:lineRule="auto"/>
              <w:jc w:val="both"/>
              <w:rPr>
                <w:rFonts w:ascii="Times New Roman" w:hAnsi="Times New Roman"/>
                <w:b/>
                <w:bCs/>
                <w:iCs/>
                <w:sz w:val="28"/>
                <w:szCs w:val="28"/>
              </w:rPr>
            </w:pPr>
            <w:r w:rsidRPr="00D2154C">
              <w:rPr>
                <w:rFonts w:ascii="Times New Roman" w:hAnsi="Times New Roman"/>
                <w:b/>
                <w:bCs/>
                <w:iCs/>
                <w:sz w:val="28"/>
                <w:szCs w:val="28"/>
                <w:lang w:val="vi-VN"/>
              </w:rPr>
              <w:t>Đối với gói cung cấp dịch vụ: Hồ sơ thanh toán gồm:</w:t>
            </w:r>
          </w:p>
        </w:tc>
        <w:tc>
          <w:tcPr>
            <w:tcW w:w="4489" w:type="dxa"/>
          </w:tcPr>
          <w:p w14:paraId="3307AE9E" w14:textId="0F1F4F22" w:rsidR="005F3D7D" w:rsidRPr="00F42863" w:rsidRDefault="005F3D7D" w:rsidP="005F3D7D">
            <w:pPr>
              <w:pStyle w:val="NormalWeb"/>
              <w:spacing w:before="0" w:beforeAutospacing="0" w:after="120" w:afterAutospacing="0"/>
              <w:jc w:val="both"/>
              <w:rPr>
                <w:rFonts w:ascii="Times New Roman" w:hAnsi="Times New Roman" w:cs="Times New Roman"/>
                <w:sz w:val="28"/>
                <w:szCs w:val="28"/>
              </w:rPr>
            </w:pPr>
            <w:r w:rsidRPr="00D2154C">
              <w:rPr>
                <w:rFonts w:ascii="Times New Roman" w:eastAsia="Calibri" w:hAnsi="Times New Roman" w:cs="Times New Roman"/>
                <w:b/>
                <w:bCs/>
                <w:iCs/>
                <w:sz w:val="28"/>
                <w:szCs w:val="28"/>
                <w:lang w:val="vi-VN"/>
              </w:rPr>
              <w:t>Đối với gói cung cấp dịch vụ: Hồ sơ thanh toán gồm:</w:t>
            </w:r>
          </w:p>
        </w:tc>
      </w:tr>
      <w:tr w:rsidR="005F3D7D" w:rsidRPr="009A6600" w14:paraId="0A313101" w14:textId="77777777" w:rsidTr="002D2D1A">
        <w:trPr>
          <w:jc w:val="center"/>
        </w:trPr>
        <w:tc>
          <w:tcPr>
            <w:tcW w:w="835" w:type="dxa"/>
          </w:tcPr>
          <w:p w14:paraId="798611C6" w14:textId="77777777" w:rsidR="005F3D7D" w:rsidRPr="009A660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2764D4A3" w14:textId="04B2BA65" w:rsidR="005F3D7D" w:rsidRPr="007764B2" w:rsidRDefault="005F3D7D" w:rsidP="005F3D7D">
            <w:pPr>
              <w:spacing w:before="120" w:after="120" w:line="259" w:lineRule="auto"/>
              <w:jc w:val="both"/>
              <w:rPr>
                <w:rFonts w:ascii="Times New Roman" w:hAnsi="Times New Roman"/>
                <w:b/>
                <w:bCs/>
                <w:iCs/>
                <w:sz w:val="28"/>
                <w:szCs w:val="28"/>
              </w:rPr>
            </w:pPr>
            <w:r w:rsidRPr="00112989">
              <w:rPr>
                <w:rFonts w:ascii="Times New Roman" w:hAnsi="Times New Roman"/>
                <w:iCs/>
                <w:sz w:val="28"/>
                <w:szCs w:val="28"/>
                <w:lang w:val="vi-VN"/>
              </w:rPr>
              <w:t>Hóa đơn/hợp đồng giao khoán, biên bản thanh lý hợp đồng giao khoán và bảng thanh toán tiền giao khoán</w:t>
            </w:r>
            <w:r w:rsidRPr="00112989">
              <w:rPr>
                <w:rFonts w:ascii="Times New Roman" w:hAnsi="Times New Roman"/>
                <w:iCs/>
                <w:sz w:val="28"/>
                <w:szCs w:val="28"/>
              </w:rPr>
              <w:t>,</w:t>
            </w:r>
            <w:r w:rsidRPr="00112989">
              <w:rPr>
                <w:rFonts w:ascii="Times New Roman" w:hAnsi="Times New Roman"/>
                <w:iCs/>
                <w:sz w:val="28"/>
                <w:szCs w:val="28"/>
                <w:lang w:val="vi-VN"/>
              </w:rPr>
              <w:t xml:space="preserve"> </w:t>
            </w:r>
            <w:r w:rsidRPr="00112989">
              <w:rPr>
                <w:rFonts w:ascii="Times New Roman" w:hAnsi="Times New Roman"/>
                <w:iCs/>
                <w:sz w:val="28"/>
                <w:szCs w:val="28"/>
              </w:rPr>
              <w:t>h</w:t>
            </w:r>
            <w:r w:rsidRPr="00112989">
              <w:rPr>
                <w:rFonts w:ascii="Times New Roman" w:hAnsi="Times New Roman"/>
                <w:iCs/>
                <w:sz w:val="28"/>
                <w:szCs w:val="28"/>
                <w:lang w:val="vi-VN"/>
              </w:rPr>
              <w:t>oặc:</w:t>
            </w:r>
            <w:r w:rsidRPr="00112989">
              <w:rPr>
                <w:rFonts w:ascii="Times New Roman" w:hAnsi="Times New Roman"/>
                <w:iCs/>
                <w:sz w:val="28"/>
                <w:szCs w:val="28"/>
              </w:rPr>
              <w:t xml:space="preserve"> </w:t>
            </w:r>
            <w:r w:rsidRPr="00112989">
              <w:rPr>
                <w:rFonts w:ascii="Times New Roman" w:hAnsi="Times New Roman"/>
                <w:iCs/>
                <w:spacing w:val="-4"/>
                <w:sz w:val="28"/>
                <w:szCs w:val="28"/>
                <w:lang w:val="vi-VN"/>
              </w:rPr>
              <w:t>Hóa đơn, hợp đồng, biên bản thanh lý dịch vụ thuê phương tiện vận chuyển</w:t>
            </w:r>
            <w:r w:rsidR="003D2F4A">
              <w:rPr>
                <w:rFonts w:ascii="Times New Roman" w:hAnsi="Times New Roman"/>
                <w:iCs/>
                <w:spacing w:val="-4"/>
                <w:sz w:val="28"/>
                <w:szCs w:val="28"/>
              </w:rPr>
              <w:t>;</w:t>
            </w:r>
          </w:p>
        </w:tc>
        <w:tc>
          <w:tcPr>
            <w:tcW w:w="4489" w:type="dxa"/>
          </w:tcPr>
          <w:p w14:paraId="623E46DB" w14:textId="01A533C2" w:rsidR="005F3D7D" w:rsidRPr="00F42863" w:rsidRDefault="005F3D7D" w:rsidP="005F3D7D">
            <w:pPr>
              <w:pStyle w:val="NormalWeb"/>
              <w:spacing w:before="0" w:beforeAutospacing="0" w:after="120" w:afterAutospacing="0"/>
              <w:jc w:val="both"/>
              <w:rPr>
                <w:rFonts w:ascii="Times New Roman" w:hAnsi="Times New Roman" w:cs="Times New Roman"/>
                <w:sz w:val="28"/>
                <w:szCs w:val="28"/>
              </w:rPr>
            </w:pPr>
            <w:r w:rsidRPr="00112989">
              <w:rPr>
                <w:rFonts w:ascii="Times New Roman" w:eastAsia="Calibri" w:hAnsi="Times New Roman" w:cs="Times New Roman"/>
                <w:iCs/>
                <w:sz w:val="28"/>
                <w:szCs w:val="28"/>
                <w:lang w:val="vi-VN"/>
              </w:rPr>
              <w:t>Hóa đơn/hợp đồng giao khoán, biên bản thanh lý hợp đồng giao khoán và bảng thanh toán tiền giao khoán</w:t>
            </w:r>
            <w:r w:rsidRPr="00112989">
              <w:rPr>
                <w:rFonts w:ascii="Times New Roman" w:eastAsia="Calibri" w:hAnsi="Times New Roman" w:cs="Times New Roman"/>
                <w:iCs/>
                <w:sz w:val="28"/>
                <w:szCs w:val="28"/>
              </w:rPr>
              <w:t>,</w:t>
            </w:r>
            <w:r w:rsidRPr="00112989">
              <w:rPr>
                <w:rFonts w:ascii="Times New Roman" w:eastAsia="Calibri" w:hAnsi="Times New Roman" w:cs="Times New Roman"/>
                <w:iCs/>
                <w:sz w:val="28"/>
                <w:szCs w:val="28"/>
                <w:lang w:val="vi-VN"/>
              </w:rPr>
              <w:t xml:space="preserve"> </w:t>
            </w:r>
            <w:r w:rsidRPr="00112989">
              <w:rPr>
                <w:rFonts w:ascii="Times New Roman" w:eastAsia="Calibri" w:hAnsi="Times New Roman" w:cs="Times New Roman"/>
                <w:iCs/>
                <w:sz w:val="28"/>
                <w:szCs w:val="28"/>
              </w:rPr>
              <w:t>h</w:t>
            </w:r>
            <w:r w:rsidRPr="00112989">
              <w:rPr>
                <w:rFonts w:ascii="Times New Roman" w:eastAsia="Calibri" w:hAnsi="Times New Roman" w:cs="Times New Roman"/>
                <w:iCs/>
                <w:sz w:val="28"/>
                <w:szCs w:val="28"/>
                <w:lang w:val="vi-VN"/>
              </w:rPr>
              <w:t>oặc:</w:t>
            </w:r>
            <w:r w:rsidRPr="00112989">
              <w:rPr>
                <w:rFonts w:ascii="Times New Roman" w:eastAsia="Calibri" w:hAnsi="Times New Roman" w:cs="Times New Roman"/>
                <w:iCs/>
                <w:sz w:val="28"/>
                <w:szCs w:val="28"/>
              </w:rPr>
              <w:t xml:space="preserve"> </w:t>
            </w:r>
            <w:r w:rsidRPr="00112989">
              <w:rPr>
                <w:rFonts w:ascii="Times New Roman" w:eastAsia="Calibri" w:hAnsi="Times New Roman" w:cs="Times New Roman"/>
                <w:iCs/>
                <w:spacing w:val="-4"/>
                <w:sz w:val="28"/>
                <w:szCs w:val="28"/>
                <w:lang w:val="vi-VN"/>
              </w:rPr>
              <w:t>Hóa đơn, hợp đồng, biên bản thanh lý dịch vụ thuê phương tiện vận chuyển</w:t>
            </w:r>
            <w:r w:rsidR="003D2F4A">
              <w:rPr>
                <w:rFonts w:ascii="Times New Roman" w:hAnsi="Times New Roman"/>
                <w:iCs/>
                <w:spacing w:val="-4"/>
                <w:sz w:val="28"/>
                <w:szCs w:val="28"/>
              </w:rPr>
              <w:t>;</w:t>
            </w:r>
          </w:p>
        </w:tc>
      </w:tr>
      <w:tr w:rsidR="005F3D7D" w:rsidRPr="009A6600" w14:paraId="4C262CC5" w14:textId="77777777" w:rsidTr="002D2D1A">
        <w:trPr>
          <w:jc w:val="center"/>
        </w:trPr>
        <w:tc>
          <w:tcPr>
            <w:tcW w:w="835" w:type="dxa"/>
          </w:tcPr>
          <w:p w14:paraId="1C150CA0" w14:textId="77777777" w:rsidR="005F3D7D" w:rsidRPr="009A6600" w:rsidRDefault="005F3D7D" w:rsidP="005F3D7D">
            <w:pPr>
              <w:pStyle w:val="NormalWeb"/>
              <w:spacing w:before="0" w:beforeAutospacing="0" w:after="120" w:afterAutospacing="0"/>
              <w:jc w:val="center"/>
              <w:rPr>
                <w:rFonts w:ascii="Times New Roman" w:hAnsi="Times New Roman" w:cs="Times New Roman"/>
                <w:sz w:val="28"/>
                <w:szCs w:val="28"/>
              </w:rPr>
            </w:pPr>
            <w:r w:rsidRPr="009A6600">
              <w:rPr>
                <w:rFonts w:ascii="Times New Roman" w:hAnsi="Times New Roman" w:cs="Times New Roman"/>
                <w:sz w:val="28"/>
                <w:szCs w:val="28"/>
              </w:rPr>
              <w:t>b</w:t>
            </w:r>
          </w:p>
        </w:tc>
        <w:tc>
          <w:tcPr>
            <w:tcW w:w="4474" w:type="dxa"/>
          </w:tcPr>
          <w:p w14:paraId="6E922506" w14:textId="0C9C7B14" w:rsidR="005F3D7D" w:rsidRPr="00AF2814" w:rsidRDefault="005F3D7D" w:rsidP="005F3D7D">
            <w:pPr>
              <w:pStyle w:val="NormalWeb"/>
              <w:spacing w:before="0" w:beforeAutospacing="0" w:after="120" w:afterAutospacing="0"/>
              <w:jc w:val="both"/>
              <w:rPr>
                <w:rFonts w:ascii="Times New Roman" w:hAnsi="Times New Roman" w:cs="Times New Roman"/>
                <w:spacing w:val="-8"/>
                <w:sz w:val="28"/>
                <w:szCs w:val="28"/>
              </w:rPr>
            </w:pPr>
            <w:r w:rsidRPr="00AF2814">
              <w:rPr>
                <w:rFonts w:ascii="Times New Roman" w:eastAsia="Calibri" w:hAnsi="Times New Roman" w:cs="Times New Roman"/>
                <w:iCs/>
                <w:sz w:val="28"/>
                <w:szCs w:val="28"/>
                <w:lang w:val="vi-VN"/>
              </w:rPr>
              <w:t xml:space="preserve">Đối với gói mua sắm hàng hóa, cung cấp dịch vụ có giá trị </w:t>
            </w:r>
            <w:r w:rsidRPr="00AF2814">
              <w:rPr>
                <w:rFonts w:ascii="Times New Roman" w:eastAsia="Calibri" w:hAnsi="Times New Roman" w:cs="Times New Roman"/>
                <w:b/>
                <w:iCs/>
                <w:sz w:val="28"/>
                <w:szCs w:val="28"/>
                <w:lang w:val="vi-VN"/>
              </w:rPr>
              <w:t>từ 20 triệu đồng đến 50 triệu đồng</w:t>
            </w:r>
            <w:r w:rsidRPr="00AF2814">
              <w:rPr>
                <w:rFonts w:ascii="Times New Roman" w:hAnsi="Times New Roman" w:cs="Times New Roman"/>
                <w:spacing w:val="-8"/>
                <w:sz w:val="28"/>
                <w:szCs w:val="28"/>
              </w:rPr>
              <w:t>: được thanh toán bằng hình thức chuyển khoản</w:t>
            </w:r>
          </w:p>
        </w:tc>
        <w:tc>
          <w:tcPr>
            <w:tcW w:w="4489" w:type="dxa"/>
          </w:tcPr>
          <w:p w14:paraId="77A33B48" w14:textId="16A12E18" w:rsidR="005F3D7D" w:rsidRPr="009A6600" w:rsidRDefault="005F3D7D" w:rsidP="005F3D7D">
            <w:pPr>
              <w:pStyle w:val="NormalWeb"/>
              <w:spacing w:before="0" w:beforeAutospacing="0" w:after="120" w:afterAutospacing="0"/>
              <w:jc w:val="both"/>
              <w:rPr>
                <w:rFonts w:ascii="Times New Roman" w:hAnsi="Times New Roman" w:cs="Times New Roman"/>
                <w:spacing w:val="-8"/>
                <w:sz w:val="28"/>
                <w:szCs w:val="28"/>
              </w:rPr>
            </w:pPr>
          </w:p>
        </w:tc>
      </w:tr>
      <w:tr w:rsidR="005F3D7D" w:rsidRPr="009A6600" w14:paraId="3EE6C4CA" w14:textId="77777777" w:rsidTr="002D2D1A">
        <w:trPr>
          <w:jc w:val="center"/>
        </w:trPr>
        <w:tc>
          <w:tcPr>
            <w:tcW w:w="835" w:type="dxa"/>
          </w:tcPr>
          <w:p w14:paraId="288512EB" w14:textId="5D851932" w:rsidR="005F3D7D" w:rsidRPr="009A6600" w:rsidRDefault="005F3D7D" w:rsidP="005F3D7D">
            <w:pPr>
              <w:pStyle w:val="NormalWeb"/>
              <w:spacing w:before="0" w:beforeAutospacing="0" w:after="120" w:afterAutospacing="0"/>
              <w:jc w:val="center"/>
              <w:rPr>
                <w:rFonts w:ascii="Times New Roman" w:hAnsi="Times New Roman" w:cs="Times New Roman"/>
                <w:sz w:val="28"/>
                <w:szCs w:val="28"/>
              </w:rPr>
            </w:pPr>
            <w:r>
              <w:rPr>
                <w:rFonts w:ascii="Times New Roman" w:hAnsi="Times New Roman" w:cs="Times New Roman"/>
                <w:sz w:val="28"/>
                <w:szCs w:val="28"/>
              </w:rPr>
              <w:t>-</w:t>
            </w:r>
          </w:p>
        </w:tc>
        <w:tc>
          <w:tcPr>
            <w:tcW w:w="4474" w:type="dxa"/>
          </w:tcPr>
          <w:p w14:paraId="1433997D" w14:textId="2AA24B26" w:rsidR="005F3D7D" w:rsidRPr="00AF2814" w:rsidRDefault="005F3D7D" w:rsidP="005F3D7D">
            <w:pPr>
              <w:pStyle w:val="NormalWeb"/>
              <w:spacing w:before="0" w:beforeAutospacing="0" w:after="120" w:afterAutospacing="0"/>
              <w:jc w:val="both"/>
              <w:rPr>
                <w:rFonts w:ascii="Times New Roman" w:eastAsia="Calibri" w:hAnsi="Times New Roman" w:cs="Times New Roman"/>
                <w:b/>
                <w:bCs/>
                <w:iCs/>
                <w:sz w:val="28"/>
                <w:szCs w:val="28"/>
                <w:lang w:val="vi-VN"/>
              </w:rPr>
            </w:pPr>
            <w:r w:rsidRPr="00AF2814">
              <w:rPr>
                <w:rFonts w:ascii="Times New Roman" w:eastAsia="Calibri" w:hAnsi="Times New Roman" w:cs="Times New Roman"/>
                <w:b/>
                <w:bCs/>
                <w:iCs/>
                <w:sz w:val="28"/>
                <w:szCs w:val="28"/>
                <w:lang w:val="vi-VN"/>
              </w:rPr>
              <w:t>Đối với gói mua sắm hàng hóa</w:t>
            </w:r>
          </w:p>
        </w:tc>
        <w:tc>
          <w:tcPr>
            <w:tcW w:w="4489" w:type="dxa"/>
          </w:tcPr>
          <w:p w14:paraId="1A941B44" w14:textId="77777777" w:rsidR="005F3D7D" w:rsidRPr="009A6600" w:rsidRDefault="005F3D7D" w:rsidP="005F3D7D">
            <w:pPr>
              <w:pStyle w:val="NormalWeb"/>
              <w:spacing w:before="0" w:beforeAutospacing="0" w:after="120" w:afterAutospacing="0"/>
              <w:jc w:val="both"/>
              <w:rPr>
                <w:rFonts w:ascii="Times New Roman" w:hAnsi="Times New Roman" w:cs="Times New Roman"/>
                <w:spacing w:val="-8"/>
                <w:sz w:val="28"/>
                <w:szCs w:val="28"/>
              </w:rPr>
            </w:pPr>
          </w:p>
        </w:tc>
      </w:tr>
      <w:tr w:rsidR="005F3D7D" w:rsidRPr="009A6600" w14:paraId="4FE1E0C2" w14:textId="77777777" w:rsidTr="002D2D1A">
        <w:trPr>
          <w:jc w:val="center"/>
        </w:trPr>
        <w:tc>
          <w:tcPr>
            <w:tcW w:w="835" w:type="dxa"/>
          </w:tcPr>
          <w:p w14:paraId="6F9065E5" w14:textId="77777777" w:rsidR="005F3D7D" w:rsidRPr="009A660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11A1E45A" w14:textId="7C57573A" w:rsidR="005F3D7D" w:rsidRPr="008D4FF2" w:rsidRDefault="005F3D7D" w:rsidP="005F3D7D">
            <w:pPr>
              <w:pStyle w:val="NormalWeb"/>
              <w:spacing w:before="0" w:beforeAutospacing="0" w:after="120" w:afterAutospacing="0"/>
              <w:jc w:val="both"/>
              <w:rPr>
                <w:rFonts w:ascii="Times New Roman" w:hAnsi="Times New Roman" w:cs="Times New Roman"/>
                <w:sz w:val="28"/>
                <w:szCs w:val="28"/>
              </w:rPr>
            </w:pPr>
            <w:r w:rsidRPr="00AF2814">
              <w:rPr>
                <w:rFonts w:ascii="Times New Roman" w:eastAsia="Calibri" w:hAnsi="Times New Roman" w:cs="Times New Roman"/>
                <w:iCs/>
                <w:sz w:val="28"/>
                <w:szCs w:val="28"/>
                <w:lang w:val="vi-VN"/>
              </w:rPr>
              <w:t>Tờ trình phê duyệt kết quả lựa chọn nhà thầu được Hiệu trưởng phê duyệt (kèm 03 báo giá)</w:t>
            </w:r>
            <w:r>
              <w:rPr>
                <w:rFonts w:ascii="Times New Roman" w:eastAsia="Calibri" w:hAnsi="Times New Roman" w:cs="Times New Roman"/>
                <w:iCs/>
                <w:sz w:val="28"/>
                <w:szCs w:val="28"/>
                <w:lang w:val="vi-VN"/>
              </w:rPr>
              <w:t>;</w:t>
            </w:r>
          </w:p>
        </w:tc>
        <w:tc>
          <w:tcPr>
            <w:tcW w:w="4489" w:type="dxa"/>
          </w:tcPr>
          <w:p w14:paraId="0AC20260" w14:textId="4071F9E1" w:rsidR="005F3D7D" w:rsidRPr="00F42863" w:rsidRDefault="005F3D7D" w:rsidP="005F3D7D">
            <w:pPr>
              <w:pStyle w:val="NormalWeb"/>
              <w:spacing w:before="0" w:beforeAutospacing="0" w:after="120" w:afterAutospacing="0"/>
              <w:jc w:val="both"/>
              <w:rPr>
                <w:rFonts w:ascii="Times New Roman" w:hAnsi="Times New Roman" w:cs="Times New Roman"/>
                <w:sz w:val="28"/>
                <w:szCs w:val="28"/>
              </w:rPr>
            </w:pPr>
          </w:p>
        </w:tc>
      </w:tr>
      <w:tr w:rsidR="005F3D7D" w:rsidRPr="009A6600" w14:paraId="065BDBFD" w14:textId="77777777" w:rsidTr="002D2D1A">
        <w:trPr>
          <w:jc w:val="center"/>
        </w:trPr>
        <w:tc>
          <w:tcPr>
            <w:tcW w:w="835" w:type="dxa"/>
          </w:tcPr>
          <w:p w14:paraId="2778620C" w14:textId="77777777" w:rsidR="005F3D7D" w:rsidRPr="009A660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50562B98" w14:textId="3DBA44B5" w:rsidR="005F3D7D" w:rsidRPr="008D4FF2" w:rsidRDefault="005F3D7D" w:rsidP="005F3D7D">
            <w:pPr>
              <w:pStyle w:val="NormalWeb"/>
              <w:tabs>
                <w:tab w:val="left" w:pos="132"/>
              </w:tabs>
              <w:spacing w:before="0" w:beforeAutospacing="0" w:after="60" w:afterAutospacing="0"/>
              <w:ind w:left="-11"/>
              <w:jc w:val="both"/>
              <w:rPr>
                <w:rFonts w:ascii="Times New Roman" w:hAnsi="Times New Roman" w:cs="Times New Roman"/>
                <w:sz w:val="28"/>
                <w:szCs w:val="28"/>
              </w:rPr>
            </w:pPr>
            <w:r w:rsidRPr="00AF2814">
              <w:rPr>
                <w:rFonts w:ascii="Times New Roman" w:eastAsia="Calibri" w:hAnsi="Times New Roman" w:cs="Times New Roman"/>
                <w:iCs/>
                <w:spacing w:val="-6"/>
                <w:sz w:val="28"/>
                <w:szCs w:val="28"/>
                <w:lang w:val="vi-VN"/>
              </w:rPr>
              <w:t>Hợp đồng kinh tế, Biên bản nghiệm thu, Biên bản thanh lý hợp đồng (nếu có, bắt buộc đối với hàng hóa đủ chuẩn theo dõi tài sản cố định theo quy định)</w:t>
            </w:r>
            <w:r>
              <w:rPr>
                <w:rFonts w:ascii="Times New Roman" w:eastAsia="Calibri" w:hAnsi="Times New Roman" w:cs="Times New Roman"/>
                <w:iCs/>
                <w:spacing w:val="-6"/>
                <w:sz w:val="28"/>
                <w:szCs w:val="28"/>
              </w:rPr>
              <w:t>;</w:t>
            </w:r>
          </w:p>
        </w:tc>
        <w:tc>
          <w:tcPr>
            <w:tcW w:w="4489" w:type="dxa"/>
          </w:tcPr>
          <w:p w14:paraId="14D339C4" w14:textId="6F8BF830" w:rsidR="005F3D7D" w:rsidRPr="009C417A" w:rsidRDefault="005F3D7D" w:rsidP="005F3D7D">
            <w:pPr>
              <w:pStyle w:val="NormalWeb"/>
              <w:tabs>
                <w:tab w:val="left" w:pos="132"/>
              </w:tabs>
              <w:spacing w:before="0" w:beforeAutospacing="0" w:after="60" w:afterAutospacing="0"/>
              <w:ind w:left="360"/>
              <w:jc w:val="both"/>
              <w:rPr>
                <w:rFonts w:ascii="Times New Roman" w:hAnsi="Times New Roman" w:cs="Times New Roman"/>
                <w:sz w:val="28"/>
                <w:szCs w:val="28"/>
              </w:rPr>
            </w:pPr>
          </w:p>
        </w:tc>
      </w:tr>
      <w:tr w:rsidR="005F3D7D" w:rsidRPr="009A6600" w14:paraId="33A89A6F" w14:textId="77777777" w:rsidTr="002D2D1A">
        <w:trPr>
          <w:jc w:val="center"/>
        </w:trPr>
        <w:tc>
          <w:tcPr>
            <w:tcW w:w="835" w:type="dxa"/>
          </w:tcPr>
          <w:p w14:paraId="770A8B1C" w14:textId="77777777" w:rsidR="005F3D7D" w:rsidRPr="009A660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6A87B079" w14:textId="2DEA9851" w:rsidR="005F3D7D" w:rsidRPr="008D4FF2" w:rsidRDefault="005F3D7D" w:rsidP="005F3D7D">
            <w:pPr>
              <w:pStyle w:val="NormalWeb"/>
              <w:tabs>
                <w:tab w:val="left" w:pos="132"/>
              </w:tabs>
              <w:spacing w:before="0" w:beforeAutospacing="0" w:after="60" w:afterAutospacing="0"/>
              <w:ind w:left="-11"/>
              <w:jc w:val="both"/>
              <w:rPr>
                <w:rFonts w:ascii="Times New Roman" w:eastAsia="Calibri" w:hAnsi="Times New Roman" w:cs="Times New Roman"/>
                <w:iCs/>
                <w:spacing w:val="-6"/>
                <w:sz w:val="28"/>
                <w:szCs w:val="28"/>
              </w:rPr>
            </w:pPr>
            <w:r w:rsidRPr="00AF2814">
              <w:rPr>
                <w:rFonts w:ascii="Times New Roman" w:eastAsia="Calibri" w:hAnsi="Times New Roman" w:cs="Times New Roman"/>
                <w:iCs/>
                <w:sz w:val="28"/>
                <w:szCs w:val="28"/>
                <w:lang w:val="vi-VN"/>
              </w:rPr>
              <w:t>Biên bản giao nhận tài sản giữa bên mua và bên bán</w:t>
            </w:r>
            <w:r>
              <w:rPr>
                <w:rFonts w:ascii="Times New Roman" w:eastAsia="Calibri" w:hAnsi="Times New Roman" w:cs="Times New Roman"/>
                <w:iCs/>
                <w:sz w:val="28"/>
                <w:szCs w:val="28"/>
              </w:rPr>
              <w:t>;</w:t>
            </w:r>
          </w:p>
        </w:tc>
        <w:tc>
          <w:tcPr>
            <w:tcW w:w="4489" w:type="dxa"/>
          </w:tcPr>
          <w:p w14:paraId="728A032C" w14:textId="77777777" w:rsidR="005F3D7D" w:rsidRPr="002F3A47" w:rsidRDefault="005F3D7D" w:rsidP="005F3D7D">
            <w:pPr>
              <w:pStyle w:val="NormalWeb"/>
              <w:tabs>
                <w:tab w:val="left" w:pos="132"/>
              </w:tabs>
              <w:spacing w:before="0" w:beforeAutospacing="0" w:after="60" w:afterAutospacing="0"/>
              <w:ind w:left="360"/>
              <w:jc w:val="both"/>
              <w:rPr>
                <w:rFonts w:ascii="Times New Roman" w:hAnsi="Times New Roman" w:cs="Times New Roman"/>
                <w:sz w:val="28"/>
                <w:szCs w:val="28"/>
              </w:rPr>
            </w:pPr>
          </w:p>
        </w:tc>
      </w:tr>
      <w:tr w:rsidR="005F3D7D" w:rsidRPr="009A6600" w14:paraId="0ABC7438" w14:textId="77777777" w:rsidTr="002D2D1A">
        <w:trPr>
          <w:jc w:val="center"/>
        </w:trPr>
        <w:tc>
          <w:tcPr>
            <w:tcW w:w="835" w:type="dxa"/>
          </w:tcPr>
          <w:p w14:paraId="18F46A37" w14:textId="77777777" w:rsidR="005F3D7D" w:rsidRPr="009A660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739B8F54" w14:textId="1BE2169F" w:rsidR="005F3D7D" w:rsidRPr="008D4FF2" w:rsidRDefault="005F3D7D" w:rsidP="005F3D7D">
            <w:pPr>
              <w:pStyle w:val="NormalWeb"/>
              <w:tabs>
                <w:tab w:val="left" w:pos="132"/>
              </w:tabs>
              <w:spacing w:before="0" w:beforeAutospacing="0" w:after="60" w:afterAutospacing="0"/>
              <w:ind w:left="-11"/>
              <w:jc w:val="both"/>
              <w:rPr>
                <w:rFonts w:ascii="Times New Roman" w:eastAsia="Calibri" w:hAnsi="Times New Roman" w:cs="Times New Roman"/>
                <w:iCs/>
                <w:sz w:val="28"/>
                <w:szCs w:val="28"/>
              </w:rPr>
            </w:pPr>
            <w:r w:rsidRPr="00AF2814">
              <w:rPr>
                <w:rFonts w:ascii="Times New Roman" w:eastAsia="Calibri" w:hAnsi="Times New Roman" w:cs="Times New Roman"/>
                <w:iCs/>
                <w:spacing w:val="-4"/>
                <w:sz w:val="28"/>
                <w:szCs w:val="28"/>
                <w:lang w:val="vi-VN"/>
              </w:rPr>
              <w:t xml:space="preserve">Biên </w:t>
            </w:r>
            <w:r w:rsidRPr="00AF2814">
              <w:rPr>
                <w:rFonts w:ascii="Times New Roman" w:eastAsia="Calibri" w:hAnsi="Times New Roman" w:cs="Times New Roman"/>
                <w:iCs/>
                <w:sz w:val="28"/>
                <w:szCs w:val="28"/>
                <w:lang w:val="vi-VN"/>
              </w:rPr>
              <w:t>bản kiểm nghiệm và giao nhận vật tư, công cụ, sản phẩm, hàng hóa hoặc Biên bản bàn giao tài sản cố định (đối với hàng hóa đủ chuẩn theo dõi tài sản cố định theo quy định)</w:t>
            </w:r>
            <w:r>
              <w:rPr>
                <w:rFonts w:ascii="Times New Roman" w:eastAsia="Calibri" w:hAnsi="Times New Roman" w:cs="Times New Roman"/>
                <w:iCs/>
                <w:sz w:val="28"/>
                <w:szCs w:val="28"/>
              </w:rPr>
              <w:t>;</w:t>
            </w:r>
          </w:p>
        </w:tc>
        <w:tc>
          <w:tcPr>
            <w:tcW w:w="4489" w:type="dxa"/>
          </w:tcPr>
          <w:p w14:paraId="31D67111" w14:textId="77777777" w:rsidR="005F3D7D" w:rsidRPr="002F3A47" w:rsidRDefault="005F3D7D" w:rsidP="005F3D7D">
            <w:pPr>
              <w:pStyle w:val="NormalWeb"/>
              <w:tabs>
                <w:tab w:val="left" w:pos="132"/>
              </w:tabs>
              <w:spacing w:before="0" w:beforeAutospacing="0" w:after="60" w:afterAutospacing="0"/>
              <w:ind w:left="-11"/>
              <w:jc w:val="both"/>
              <w:rPr>
                <w:rFonts w:ascii="Times New Roman" w:hAnsi="Times New Roman" w:cs="Times New Roman"/>
                <w:sz w:val="28"/>
                <w:szCs w:val="28"/>
              </w:rPr>
            </w:pPr>
          </w:p>
        </w:tc>
      </w:tr>
      <w:tr w:rsidR="005F3D7D" w:rsidRPr="009A6600" w14:paraId="6FF86499" w14:textId="77777777" w:rsidTr="002D2D1A">
        <w:trPr>
          <w:jc w:val="center"/>
        </w:trPr>
        <w:tc>
          <w:tcPr>
            <w:tcW w:w="835" w:type="dxa"/>
          </w:tcPr>
          <w:p w14:paraId="1AFE1164" w14:textId="77777777" w:rsidR="005F3D7D" w:rsidRPr="009A660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1FEDF83B" w14:textId="4B8A9845" w:rsidR="005F3D7D" w:rsidRPr="00AF2814" w:rsidRDefault="005F3D7D" w:rsidP="005F3D7D">
            <w:pPr>
              <w:pStyle w:val="NormalWeb"/>
              <w:tabs>
                <w:tab w:val="left" w:pos="132"/>
              </w:tabs>
              <w:spacing w:before="0" w:beforeAutospacing="0" w:after="60" w:afterAutospacing="0"/>
              <w:ind w:left="-11"/>
              <w:jc w:val="both"/>
              <w:rPr>
                <w:rFonts w:ascii="Times New Roman" w:eastAsia="Calibri" w:hAnsi="Times New Roman" w:cs="Times New Roman"/>
                <w:iCs/>
                <w:spacing w:val="-4"/>
                <w:sz w:val="28"/>
                <w:szCs w:val="28"/>
              </w:rPr>
            </w:pPr>
            <w:r w:rsidRPr="00AF2814">
              <w:rPr>
                <w:rFonts w:ascii="Times New Roman" w:eastAsia="Calibri" w:hAnsi="Times New Roman" w:cs="Times New Roman"/>
                <w:iCs/>
                <w:spacing w:val="-4"/>
                <w:sz w:val="28"/>
                <w:szCs w:val="28"/>
              </w:rPr>
              <w:t>Hóa đơn</w:t>
            </w:r>
            <w:r>
              <w:rPr>
                <w:rFonts w:ascii="Times New Roman" w:eastAsia="Calibri" w:hAnsi="Times New Roman" w:cs="Times New Roman"/>
                <w:iCs/>
                <w:spacing w:val="-4"/>
                <w:sz w:val="28"/>
                <w:szCs w:val="28"/>
              </w:rPr>
              <w:t>.</w:t>
            </w:r>
          </w:p>
        </w:tc>
        <w:tc>
          <w:tcPr>
            <w:tcW w:w="4489" w:type="dxa"/>
          </w:tcPr>
          <w:p w14:paraId="0758AD2E" w14:textId="77777777" w:rsidR="005F3D7D" w:rsidRPr="002F3A47" w:rsidRDefault="005F3D7D" w:rsidP="005F3D7D">
            <w:pPr>
              <w:pStyle w:val="NormalWeb"/>
              <w:tabs>
                <w:tab w:val="left" w:pos="132"/>
              </w:tabs>
              <w:spacing w:before="0" w:beforeAutospacing="0" w:after="60" w:afterAutospacing="0"/>
              <w:jc w:val="both"/>
              <w:rPr>
                <w:rFonts w:ascii="Times New Roman" w:hAnsi="Times New Roman" w:cs="Times New Roman"/>
                <w:sz w:val="28"/>
                <w:szCs w:val="28"/>
              </w:rPr>
            </w:pPr>
          </w:p>
        </w:tc>
      </w:tr>
      <w:tr w:rsidR="005F3D7D" w:rsidRPr="009A6600" w14:paraId="0221B54E" w14:textId="77777777" w:rsidTr="002D2D1A">
        <w:trPr>
          <w:jc w:val="center"/>
        </w:trPr>
        <w:tc>
          <w:tcPr>
            <w:tcW w:w="835" w:type="dxa"/>
          </w:tcPr>
          <w:p w14:paraId="7A0F28F5" w14:textId="56248C79" w:rsidR="005F3D7D" w:rsidRPr="009A6600" w:rsidRDefault="005F3D7D" w:rsidP="005F3D7D">
            <w:pPr>
              <w:pStyle w:val="NormalWeb"/>
              <w:spacing w:before="0" w:beforeAutospacing="0" w:after="120" w:afterAutospacing="0"/>
              <w:jc w:val="center"/>
              <w:rPr>
                <w:rFonts w:ascii="Times New Roman" w:hAnsi="Times New Roman" w:cs="Times New Roman"/>
                <w:sz w:val="28"/>
                <w:szCs w:val="28"/>
              </w:rPr>
            </w:pPr>
            <w:r>
              <w:rPr>
                <w:rFonts w:ascii="Times New Roman" w:hAnsi="Times New Roman" w:cs="Times New Roman"/>
                <w:sz w:val="28"/>
                <w:szCs w:val="28"/>
              </w:rPr>
              <w:t>-</w:t>
            </w:r>
          </w:p>
        </w:tc>
        <w:tc>
          <w:tcPr>
            <w:tcW w:w="4474" w:type="dxa"/>
          </w:tcPr>
          <w:p w14:paraId="32A34AE5" w14:textId="30E018D9" w:rsidR="005F3D7D" w:rsidRPr="00AF2814" w:rsidRDefault="005F3D7D" w:rsidP="005F3D7D">
            <w:pPr>
              <w:pStyle w:val="NormalWeb"/>
              <w:tabs>
                <w:tab w:val="left" w:pos="132"/>
              </w:tabs>
              <w:spacing w:before="0" w:beforeAutospacing="0" w:after="60" w:afterAutospacing="0"/>
              <w:ind w:left="-11"/>
              <w:jc w:val="both"/>
              <w:rPr>
                <w:rFonts w:ascii="Times New Roman" w:eastAsia="Calibri" w:hAnsi="Times New Roman" w:cs="Times New Roman"/>
                <w:b/>
                <w:bCs/>
                <w:iCs/>
                <w:spacing w:val="-4"/>
                <w:sz w:val="28"/>
                <w:szCs w:val="28"/>
              </w:rPr>
            </w:pPr>
            <w:r w:rsidRPr="00AF2814">
              <w:rPr>
                <w:rFonts w:ascii="Times New Roman" w:eastAsia="Calibri" w:hAnsi="Times New Roman" w:cs="Times New Roman"/>
                <w:b/>
                <w:bCs/>
                <w:iCs/>
                <w:sz w:val="28"/>
                <w:szCs w:val="28"/>
                <w:lang w:val="vi-VN"/>
              </w:rPr>
              <w:t>Đối với gói cung cấp dịch vụ</w:t>
            </w:r>
          </w:p>
        </w:tc>
        <w:tc>
          <w:tcPr>
            <w:tcW w:w="4489" w:type="dxa"/>
          </w:tcPr>
          <w:p w14:paraId="3D7D11D4" w14:textId="77777777" w:rsidR="005F3D7D" w:rsidRPr="002F3A47" w:rsidRDefault="005F3D7D" w:rsidP="005F3D7D">
            <w:pPr>
              <w:pStyle w:val="NormalWeb"/>
              <w:tabs>
                <w:tab w:val="left" w:pos="132"/>
              </w:tabs>
              <w:spacing w:before="0" w:beforeAutospacing="0" w:after="60" w:afterAutospacing="0"/>
              <w:ind w:left="-11"/>
              <w:jc w:val="both"/>
              <w:rPr>
                <w:rFonts w:ascii="Times New Roman" w:hAnsi="Times New Roman" w:cs="Times New Roman"/>
                <w:sz w:val="28"/>
                <w:szCs w:val="28"/>
              </w:rPr>
            </w:pPr>
          </w:p>
        </w:tc>
      </w:tr>
      <w:tr w:rsidR="005F3D7D" w:rsidRPr="009A6600" w14:paraId="2230ABD2" w14:textId="77777777" w:rsidTr="002D2D1A">
        <w:trPr>
          <w:jc w:val="center"/>
        </w:trPr>
        <w:tc>
          <w:tcPr>
            <w:tcW w:w="835" w:type="dxa"/>
          </w:tcPr>
          <w:p w14:paraId="5D4FEB7B" w14:textId="77777777" w:rsidR="005F3D7D" w:rsidRPr="009A660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5E09A5A6" w14:textId="1F0065FC" w:rsidR="005F3D7D" w:rsidRPr="008D4FF2" w:rsidRDefault="005F3D7D" w:rsidP="005F3D7D">
            <w:pPr>
              <w:pStyle w:val="NormalWeb"/>
              <w:tabs>
                <w:tab w:val="left" w:pos="132"/>
              </w:tabs>
              <w:spacing w:before="0" w:beforeAutospacing="0" w:after="60" w:afterAutospacing="0"/>
              <w:ind w:left="-11"/>
              <w:jc w:val="both"/>
              <w:rPr>
                <w:rFonts w:ascii="Times New Roman" w:eastAsia="Calibri" w:hAnsi="Times New Roman" w:cs="Times New Roman"/>
                <w:b/>
                <w:bCs/>
                <w:iCs/>
                <w:sz w:val="28"/>
                <w:szCs w:val="28"/>
              </w:rPr>
            </w:pPr>
            <w:r w:rsidRPr="00AF2814">
              <w:rPr>
                <w:rFonts w:ascii="Times New Roman" w:eastAsia="Calibri" w:hAnsi="Times New Roman" w:cs="Times New Roman"/>
                <w:iCs/>
                <w:spacing w:val="-8"/>
                <w:sz w:val="28"/>
                <w:szCs w:val="28"/>
                <w:lang w:val="vi-VN"/>
              </w:rPr>
              <w:t>Tờ trình phê duyệt kết quả lựa chọn nhà thầu được Hiệu trưởng phê duyệt (kèm 03 báo giá)</w:t>
            </w:r>
            <w:r>
              <w:rPr>
                <w:rFonts w:ascii="Times New Roman" w:eastAsia="Calibri" w:hAnsi="Times New Roman" w:cs="Times New Roman"/>
                <w:iCs/>
                <w:spacing w:val="-8"/>
                <w:sz w:val="28"/>
                <w:szCs w:val="28"/>
              </w:rPr>
              <w:t>;</w:t>
            </w:r>
          </w:p>
        </w:tc>
        <w:tc>
          <w:tcPr>
            <w:tcW w:w="4489" w:type="dxa"/>
          </w:tcPr>
          <w:p w14:paraId="3324B496" w14:textId="77777777" w:rsidR="005F3D7D" w:rsidRPr="002F3A47" w:rsidRDefault="005F3D7D" w:rsidP="005F3D7D">
            <w:pPr>
              <w:pStyle w:val="NormalWeb"/>
              <w:tabs>
                <w:tab w:val="left" w:pos="132"/>
              </w:tabs>
              <w:spacing w:before="0" w:beforeAutospacing="0" w:after="60" w:afterAutospacing="0"/>
              <w:ind w:left="-11"/>
              <w:jc w:val="both"/>
              <w:rPr>
                <w:rFonts w:ascii="Times New Roman" w:hAnsi="Times New Roman" w:cs="Times New Roman"/>
                <w:sz w:val="28"/>
                <w:szCs w:val="28"/>
              </w:rPr>
            </w:pPr>
          </w:p>
        </w:tc>
      </w:tr>
      <w:tr w:rsidR="005F3D7D" w:rsidRPr="009A6600" w14:paraId="675BA4BB" w14:textId="77777777" w:rsidTr="002D2D1A">
        <w:trPr>
          <w:jc w:val="center"/>
        </w:trPr>
        <w:tc>
          <w:tcPr>
            <w:tcW w:w="835" w:type="dxa"/>
          </w:tcPr>
          <w:p w14:paraId="57CE125C" w14:textId="77777777" w:rsidR="005F3D7D" w:rsidRPr="009A660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17A33342" w14:textId="3893D65F" w:rsidR="005F3D7D" w:rsidRPr="00AF2814" w:rsidRDefault="005F3D7D" w:rsidP="005F3D7D">
            <w:pPr>
              <w:pStyle w:val="NormalWeb"/>
              <w:tabs>
                <w:tab w:val="left" w:pos="132"/>
              </w:tabs>
              <w:spacing w:before="0" w:beforeAutospacing="0" w:after="60" w:afterAutospacing="0"/>
              <w:ind w:left="-11"/>
              <w:jc w:val="both"/>
              <w:rPr>
                <w:rFonts w:ascii="Times New Roman" w:eastAsia="Calibri" w:hAnsi="Times New Roman" w:cs="Times New Roman"/>
                <w:iCs/>
                <w:spacing w:val="-8"/>
                <w:sz w:val="28"/>
                <w:szCs w:val="28"/>
                <w:lang w:val="vi-VN"/>
              </w:rPr>
            </w:pPr>
            <w:r w:rsidRPr="00AF2814">
              <w:rPr>
                <w:rFonts w:ascii="Times New Roman" w:eastAsia="Calibri" w:hAnsi="Times New Roman" w:cs="Times New Roman"/>
                <w:iCs/>
                <w:sz w:val="28"/>
                <w:szCs w:val="28"/>
                <w:lang w:val="vi-VN"/>
              </w:rPr>
              <w:t>Hóa đơn/hợp đồng giao khoán, biên bản thanh lý hợp đồng giao khoán và bảng thanh toán tiền giao khoán; Hoặc</w:t>
            </w:r>
            <w:r w:rsidRPr="00AF2814">
              <w:rPr>
                <w:rFonts w:ascii="Times New Roman" w:eastAsia="Calibri" w:hAnsi="Times New Roman" w:cs="Times New Roman"/>
                <w:iCs/>
                <w:spacing w:val="-8"/>
                <w:sz w:val="28"/>
                <w:szCs w:val="28"/>
                <w:lang w:val="vi-VN"/>
              </w:rPr>
              <w:t xml:space="preserve"> Hóa đơn, hợp đồng, biên bản thanh lý dịch vụ thuê phương tiện vận chuyển.</w:t>
            </w:r>
          </w:p>
        </w:tc>
        <w:tc>
          <w:tcPr>
            <w:tcW w:w="4489" w:type="dxa"/>
          </w:tcPr>
          <w:p w14:paraId="6AF22AAA" w14:textId="77777777" w:rsidR="005F3D7D" w:rsidRPr="002F3A47" w:rsidRDefault="005F3D7D" w:rsidP="005F3D7D">
            <w:pPr>
              <w:pStyle w:val="NormalWeb"/>
              <w:tabs>
                <w:tab w:val="left" w:pos="132"/>
              </w:tabs>
              <w:spacing w:before="0" w:beforeAutospacing="0" w:after="60" w:afterAutospacing="0"/>
              <w:ind w:left="-11"/>
              <w:jc w:val="both"/>
              <w:rPr>
                <w:rFonts w:ascii="Times New Roman" w:hAnsi="Times New Roman" w:cs="Times New Roman"/>
                <w:sz w:val="28"/>
                <w:szCs w:val="28"/>
              </w:rPr>
            </w:pPr>
          </w:p>
        </w:tc>
      </w:tr>
      <w:tr w:rsidR="005F3D7D" w:rsidRPr="009A6600" w14:paraId="5F9D52C0" w14:textId="77777777" w:rsidTr="002D2D1A">
        <w:trPr>
          <w:jc w:val="center"/>
        </w:trPr>
        <w:tc>
          <w:tcPr>
            <w:tcW w:w="835" w:type="dxa"/>
          </w:tcPr>
          <w:p w14:paraId="0D132CD7" w14:textId="77777777" w:rsidR="005F3D7D" w:rsidRPr="002310C0" w:rsidRDefault="005F3D7D" w:rsidP="005F3D7D">
            <w:pPr>
              <w:pStyle w:val="NormalWeb"/>
              <w:spacing w:before="0" w:beforeAutospacing="0" w:after="120" w:afterAutospacing="0"/>
              <w:jc w:val="center"/>
              <w:rPr>
                <w:rFonts w:ascii="Times New Roman" w:hAnsi="Times New Roman" w:cs="Times New Roman"/>
                <w:sz w:val="28"/>
                <w:szCs w:val="28"/>
              </w:rPr>
            </w:pPr>
            <w:r w:rsidRPr="002310C0">
              <w:rPr>
                <w:rFonts w:ascii="Times New Roman" w:hAnsi="Times New Roman" w:cs="Times New Roman"/>
                <w:sz w:val="28"/>
                <w:szCs w:val="28"/>
              </w:rPr>
              <w:t>c</w:t>
            </w:r>
          </w:p>
        </w:tc>
        <w:tc>
          <w:tcPr>
            <w:tcW w:w="4474" w:type="dxa"/>
          </w:tcPr>
          <w:p w14:paraId="33ABE2DD" w14:textId="6D5542FF" w:rsidR="005F3D7D" w:rsidRPr="008D4FF2" w:rsidRDefault="005F3D7D" w:rsidP="005F3D7D">
            <w:pPr>
              <w:pStyle w:val="NormalWeb"/>
              <w:spacing w:before="0" w:beforeAutospacing="0" w:after="120" w:afterAutospacing="0"/>
              <w:jc w:val="both"/>
              <w:rPr>
                <w:rFonts w:ascii="Times New Roman" w:hAnsi="Times New Roman" w:cs="Times New Roman"/>
                <w:spacing w:val="-8"/>
                <w:sz w:val="28"/>
                <w:szCs w:val="28"/>
              </w:rPr>
            </w:pPr>
            <w:r w:rsidRPr="002310C0">
              <w:rPr>
                <w:rFonts w:ascii="Times New Roman" w:eastAsia="Calibri" w:hAnsi="Times New Roman" w:cs="Times New Roman"/>
                <w:iCs/>
                <w:sz w:val="28"/>
                <w:szCs w:val="28"/>
                <w:lang w:val="vi-VN"/>
              </w:rPr>
              <w:t xml:space="preserve">Đối với gói mua sắm hàng hóa, cung cấp dịch vụ có giá trị từ </w:t>
            </w:r>
            <w:r w:rsidRPr="002310C0">
              <w:rPr>
                <w:rFonts w:ascii="Times New Roman" w:eastAsia="Calibri" w:hAnsi="Times New Roman" w:cs="Times New Roman"/>
                <w:b/>
                <w:iCs/>
                <w:sz w:val="28"/>
                <w:szCs w:val="28"/>
                <w:lang w:val="vi-VN"/>
              </w:rPr>
              <w:t>trên 50 triệu đồng đến 100 triệu đồng</w:t>
            </w:r>
            <w:r w:rsidRPr="002310C0">
              <w:rPr>
                <w:rFonts w:ascii="Times New Roman" w:eastAsia="Calibri" w:hAnsi="Times New Roman" w:cs="Times New Roman"/>
                <w:b/>
                <w:iCs/>
                <w:sz w:val="28"/>
                <w:szCs w:val="28"/>
              </w:rPr>
              <w:t xml:space="preserve">, </w:t>
            </w:r>
            <w:r w:rsidRPr="002310C0">
              <w:rPr>
                <w:rFonts w:ascii="Times New Roman" w:eastAsia="Calibri" w:hAnsi="Times New Roman" w:cs="Times New Roman"/>
                <w:iCs/>
                <w:sz w:val="28"/>
                <w:szCs w:val="28"/>
                <w:lang w:val="vi-VN"/>
              </w:rPr>
              <w:t>Thực hiện theo quy định tại Điều 23 của Luật Đấu thầu ngày 23/6/2023 và Điều 76, Điều 77, Điều 78 của Nghị định số 24/2024/NĐ-CP ngày 27/02/2024 của Chính phủ</w:t>
            </w:r>
            <w:r>
              <w:rPr>
                <w:rFonts w:ascii="Times New Roman" w:eastAsia="Calibri" w:hAnsi="Times New Roman" w:cs="Times New Roman"/>
                <w:iCs/>
                <w:sz w:val="28"/>
                <w:szCs w:val="28"/>
              </w:rPr>
              <w:t>;</w:t>
            </w:r>
          </w:p>
        </w:tc>
        <w:tc>
          <w:tcPr>
            <w:tcW w:w="4489" w:type="dxa"/>
          </w:tcPr>
          <w:p w14:paraId="642AF8F2" w14:textId="77777777" w:rsidR="005F3D7D" w:rsidRPr="009A6600" w:rsidRDefault="005F3D7D" w:rsidP="005F3D7D">
            <w:pPr>
              <w:pStyle w:val="NormalWeb"/>
              <w:spacing w:before="0" w:beforeAutospacing="0" w:after="120" w:afterAutospacing="0"/>
              <w:jc w:val="both"/>
              <w:rPr>
                <w:rFonts w:ascii="Times New Roman" w:hAnsi="Times New Roman" w:cs="Times New Roman"/>
                <w:spacing w:val="-8"/>
                <w:sz w:val="28"/>
                <w:szCs w:val="28"/>
              </w:rPr>
            </w:pPr>
          </w:p>
        </w:tc>
      </w:tr>
      <w:tr w:rsidR="005F3D7D" w:rsidRPr="009A6600" w14:paraId="0F2184A1" w14:textId="77777777" w:rsidTr="002D2D1A">
        <w:trPr>
          <w:jc w:val="center"/>
        </w:trPr>
        <w:tc>
          <w:tcPr>
            <w:tcW w:w="835" w:type="dxa"/>
          </w:tcPr>
          <w:p w14:paraId="1E4431CA" w14:textId="77777777" w:rsidR="005F3D7D" w:rsidRPr="002310C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3936CB54" w14:textId="7AF8114A" w:rsidR="005F3D7D" w:rsidRPr="008D4FF2" w:rsidRDefault="005F3D7D" w:rsidP="005F3D7D">
            <w:pPr>
              <w:pStyle w:val="NormalWeb"/>
              <w:spacing w:before="0" w:beforeAutospacing="0" w:after="120" w:afterAutospacing="0"/>
              <w:jc w:val="both"/>
              <w:rPr>
                <w:rFonts w:ascii="Times New Roman" w:hAnsi="Times New Roman" w:cs="Times New Roman"/>
                <w:sz w:val="28"/>
                <w:szCs w:val="28"/>
              </w:rPr>
            </w:pPr>
            <w:r w:rsidRPr="002310C0">
              <w:rPr>
                <w:rFonts w:ascii="Times New Roman" w:eastAsia="Calibri" w:hAnsi="Times New Roman" w:cs="Times New Roman"/>
                <w:iCs/>
                <w:sz w:val="28"/>
                <w:szCs w:val="28"/>
                <w:lang w:val="vi-VN"/>
              </w:rPr>
              <w:t>Hồ sơ thanh toán thực hiện theo quy định tùy thuộc từng trường hợp chỉ định thầu cụ thể</w:t>
            </w:r>
            <w:r>
              <w:rPr>
                <w:rFonts w:ascii="Times New Roman" w:eastAsia="Calibri" w:hAnsi="Times New Roman" w:cs="Times New Roman"/>
                <w:iCs/>
                <w:sz w:val="28"/>
                <w:szCs w:val="28"/>
              </w:rPr>
              <w:t>.</w:t>
            </w:r>
          </w:p>
        </w:tc>
        <w:tc>
          <w:tcPr>
            <w:tcW w:w="4489" w:type="dxa"/>
          </w:tcPr>
          <w:p w14:paraId="06233128" w14:textId="77777777" w:rsidR="005F3D7D" w:rsidRPr="009A6600" w:rsidRDefault="005F3D7D" w:rsidP="005F3D7D">
            <w:pPr>
              <w:pStyle w:val="NormalWeb"/>
              <w:spacing w:before="0" w:beforeAutospacing="0" w:after="120" w:afterAutospacing="0"/>
              <w:jc w:val="both"/>
              <w:rPr>
                <w:rFonts w:ascii="Times New Roman" w:hAnsi="Times New Roman" w:cs="Times New Roman"/>
                <w:spacing w:val="-8"/>
                <w:sz w:val="28"/>
                <w:szCs w:val="28"/>
              </w:rPr>
            </w:pPr>
          </w:p>
        </w:tc>
      </w:tr>
      <w:tr w:rsidR="005F3D7D" w:rsidRPr="009A6600" w14:paraId="7725E601" w14:textId="77777777" w:rsidTr="002D2D1A">
        <w:trPr>
          <w:jc w:val="center"/>
        </w:trPr>
        <w:tc>
          <w:tcPr>
            <w:tcW w:w="835" w:type="dxa"/>
          </w:tcPr>
          <w:p w14:paraId="13E9D7B4" w14:textId="77777777" w:rsidR="005F3D7D" w:rsidRPr="002310C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0D04C53F" w14:textId="2BC861B5" w:rsidR="005F3D7D" w:rsidRPr="002310C0" w:rsidRDefault="005F3D7D" w:rsidP="005F3D7D">
            <w:pPr>
              <w:pStyle w:val="NormalWeb"/>
              <w:tabs>
                <w:tab w:val="left" w:pos="132"/>
              </w:tabs>
              <w:spacing w:before="0" w:beforeAutospacing="0" w:after="60" w:afterAutospacing="0"/>
              <w:ind w:left="-11"/>
              <w:jc w:val="both"/>
              <w:rPr>
                <w:rFonts w:ascii="Times New Roman" w:hAnsi="Times New Roman" w:cs="Times New Roman"/>
                <w:b/>
                <w:bCs/>
                <w:sz w:val="28"/>
                <w:szCs w:val="28"/>
              </w:rPr>
            </w:pPr>
            <w:r w:rsidRPr="002310C0">
              <w:rPr>
                <w:rFonts w:ascii="Times New Roman" w:eastAsia="Calibri" w:hAnsi="Times New Roman" w:cs="Times New Roman"/>
                <w:b/>
                <w:bCs/>
                <w:iCs/>
                <w:spacing w:val="-8"/>
                <w:sz w:val="28"/>
                <w:szCs w:val="28"/>
                <w:lang w:val="vi-VN"/>
              </w:rPr>
              <w:t>Trường hợp thực hiện theo quy trình chỉ định thầu rút. Hồ sơ thanh toán gồm</w:t>
            </w:r>
            <w:r w:rsidRPr="002310C0">
              <w:rPr>
                <w:rFonts w:ascii="Times New Roman" w:eastAsia="Calibri" w:hAnsi="Times New Roman" w:cs="Times New Roman"/>
                <w:b/>
                <w:bCs/>
                <w:iCs/>
                <w:spacing w:val="-8"/>
                <w:sz w:val="28"/>
                <w:szCs w:val="28"/>
              </w:rPr>
              <w:t>:</w:t>
            </w:r>
          </w:p>
        </w:tc>
        <w:tc>
          <w:tcPr>
            <w:tcW w:w="4489" w:type="dxa"/>
          </w:tcPr>
          <w:p w14:paraId="0B0FC5DA" w14:textId="77777777" w:rsidR="005F3D7D" w:rsidRPr="009A6600" w:rsidRDefault="005F3D7D" w:rsidP="005F3D7D">
            <w:pPr>
              <w:pStyle w:val="NormalWeb"/>
              <w:spacing w:before="0" w:beforeAutospacing="0" w:after="120" w:afterAutospacing="0"/>
              <w:jc w:val="both"/>
              <w:rPr>
                <w:rFonts w:ascii="Times New Roman" w:hAnsi="Times New Roman" w:cs="Times New Roman"/>
                <w:spacing w:val="-8"/>
                <w:sz w:val="28"/>
                <w:szCs w:val="28"/>
              </w:rPr>
            </w:pPr>
          </w:p>
        </w:tc>
      </w:tr>
      <w:tr w:rsidR="005F3D7D" w:rsidRPr="009A6600" w14:paraId="4379C7A1" w14:textId="77777777" w:rsidTr="002D2D1A">
        <w:trPr>
          <w:jc w:val="center"/>
        </w:trPr>
        <w:tc>
          <w:tcPr>
            <w:tcW w:w="835" w:type="dxa"/>
          </w:tcPr>
          <w:p w14:paraId="418B3659" w14:textId="77777777" w:rsidR="005F3D7D" w:rsidRPr="002310C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14B0DBBC" w14:textId="602590AF" w:rsidR="005F3D7D" w:rsidRPr="002310C0" w:rsidRDefault="005F3D7D" w:rsidP="005F3D7D">
            <w:pPr>
              <w:spacing w:before="120" w:after="120" w:line="259" w:lineRule="auto"/>
              <w:contextualSpacing/>
              <w:jc w:val="both"/>
              <w:rPr>
                <w:rFonts w:ascii="Times New Roman" w:hAnsi="Times New Roman"/>
                <w:iCs/>
                <w:sz w:val="28"/>
                <w:szCs w:val="28"/>
              </w:rPr>
            </w:pPr>
            <w:r w:rsidRPr="002310C0">
              <w:rPr>
                <w:rFonts w:ascii="Times New Roman" w:hAnsi="Times New Roman"/>
                <w:iCs/>
                <w:sz w:val="28"/>
                <w:szCs w:val="28"/>
                <w:lang w:val="vi-VN"/>
              </w:rPr>
              <w:t xml:space="preserve">Tờ trình phê duyệt kế hoạch lựa chọn nhà thầu, trong đó cơ sở xác định giá gói thầu theo Khoản 2 Điều 16 Nghị định số 24/2024/NĐ-CP ngày </w:t>
            </w:r>
            <w:r w:rsidRPr="002310C0">
              <w:rPr>
                <w:rFonts w:ascii="Times New Roman" w:hAnsi="Times New Roman"/>
                <w:iCs/>
                <w:sz w:val="28"/>
                <w:szCs w:val="28"/>
                <w:lang w:val="vi-VN"/>
              </w:rPr>
              <w:lastRenderedPageBreak/>
              <w:t>27/02/2024 của Chính phủ (Trường hợp căn cứ xác định giá gói thầu ít hơn 3 báo giá thì đơn vị trực tiếp đề nghị mua sắm có báo cáo cơ sở xác định giá gói thầu trình Ban Giám hiệu phê duyệt kèm theo tờ trình phê duyệt Kế hoạch lựa chọn nhà thầu); Báo cáo thẩm định kế hoạch lựa chọn nhà thầu; Quyết định phê duyệt Kế hoạch lựa chọn nhà thầu;</w:t>
            </w:r>
          </w:p>
        </w:tc>
        <w:tc>
          <w:tcPr>
            <w:tcW w:w="4489" w:type="dxa"/>
          </w:tcPr>
          <w:p w14:paraId="5FEA883F" w14:textId="77777777" w:rsidR="005F3D7D" w:rsidRPr="009A6600" w:rsidRDefault="005F3D7D" w:rsidP="005F3D7D">
            <w:pPr>
              <w:pStyle w:val="NormalWeb"/>
              <w:spacing w:before="0" w:beforeAutospacing="0" w:after="120" w:afterAutospacing="0"/>
              <w:jc w:val="both"/>
              <w:rPr>
                <w:rFonts w:ascii="Times New Roman" w:hAnsi="Times New Roman" w:cs="Times New Roman"/>
                <w:spacing w:val="-8"/>
                <w:sz w:val="28"/>
                <w:szCs w:val="28"/>
              </w:rPr>
            </w:pPr>
          </w:p>
        </w:tc>
      </w:tr>
      <w:tr w:rsidR="005F3D7D" w:rsidRPr="009A6600" w14:paraId="37793BD0" w14:textId="77777777" w:rsidTr="002D2D1A">
        <w:trPr>
          <w:jc w:val="center"/>
        </w:trPr>
        <w:tc>
          <w:tcPr>
            <w:tcW w:w="835" w:type="dxa"/>
          </w:tcPr>
          <w:p w14:paraId="4F3D757D" w14:textId="77777777" w:rsidR="005F3D7D" w:rsidRPr="002310C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03D11727" w14:textId="20869C78" w:rsidR="005F3D7D" w:rsidRPr="002310C0" w:rsidRDefault="005F3D7D" w:rsidP="005F3D7D">
            <w:pPr>
              <w:spacing w:before="120" w:after="120" w:line="259" w:lineRule="auto"/>
              <w:jc w:val="both"/>
              <w:rPr>
                <w:rFonts w:ascii="Times New Roman" w:hAnsi="Times New Roman"/>
                <w:iCs/>
                <w:sz w:val="28"/>
                <w:szCs w:val="28"/>
              </w:rPr>
            </w:pPr>
            <w:r w:rsidRPr="002310C0">
              <w:rPr>
                <w:rFonts w:ascii="Times New Roman" w:hAnsi="Times New Roman"/>
                <w:iCs/>
                <w:sz w:val="28"/>
                <w:szCs w:val="28"/>
                <w:lang w:val="vi-VN"/>
              </w:rPr>
              <w:t>Dự thảo hợp đồng (bao gồm các yêu cầu về phạm vi, nội dung công việc cần thực hiện, thời gian thực hiện, chất lượng công việc cần đạt được, giá trị tương ứng và các nội dung cần thiết khác); Biên bản hoàn thiện hợp đồng; Quyết định phê duyệt kết quả chỉ định thầu;</w:t>
            </w:r>
          </w:p>
        </w:tc>
        <w:tc>
          <w:tcPr>
            <w:tcW w:w="4489" w:type="dxa"/>
          </w:tcPr>
          <w:p w14:paraId="0771E560" w14:textId="77777777" w:rsidR="005F3D7D" w:rsidRPr="009A6600" w:rsidRDefault="005F3D7D" w:rsidP="005F3D7D">
            <w:pPr>
              <w:pStyle w:val="NormalWeb"/>
              <w:spacing w:before="0" w:beforeAutospacing="0" w:after="120" w:afterAutospacing="0"/>
              <w:jc w:val="both"/>
              <w:rPr>
                <w:rFonts w:ascii="Times New Roman" w:hAnsi="Times New Roman" w:cs="Times New Roman"/>
                <w:spacing w:val="-8"/>
                <w:sz w:val="28"/>
                <w:szCs w:val="28"/>
              </w:rPr>
            </w:pPr>
          </w:p>
        </w:tc>
      </w:tr>
      <w:tr w:rsidR="005F3D7D" w:rsidRPr="009A6600" w14:paraId="2601BD50" w14:textId="77777777" w:rsidTr="002D2D1A">
        <w:trPr>
          <w:jc w:val="center"/>
        </w:trPr>
        <w:tc>
          <w:tcPr>
            <w:tcW w:w="835" w:type="dxa"/>
          </w:tcPr>
          <w:p w14:paraId="34B3989A" w14:textId="77777777" w:rsidR="005F3D7D" w:rsidRPr="002310C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68F21A65" w14:textId="1537469E" w:rsidR="005F3D7D" w:rsidRPr="002310C0" w:rsidRDefault="005F3D7D" w:rsidP="005F3D7D">
            <w:pPr>
              <w:spacing w:before="120" w:after="120" w:line="259" w:lineRule="auto"/>
              <w:jc w:val="both"/>
              <w:rPr>
                <w:rFonts w:ascii="Times New Roman" w:hAnsi="Times New Roman"/>
                <w:iCs/>
                <w:sz w:val="28"/>
                <w:szCs w:val="28"/>
              </w:rPr>
            </w:pPr>
            <w:r w:rsidRPr="002310C0">
              <w:rPr>
                <w:rFonts w:ascii="Times New Roman" w:hAnsi="Times New Roman"/>
                <w:iCs/>
                <w:sz w:val="28"/>
                <w:szCs w:val="28"/>
                <w:lang w:val="vi-VN"/>
              </w:rPr>
              <w:t>Hợp đồng, Biên bản nghiệm thu, Biên bản thanh lý hợp đồng;</w:t>
            </w:r>
          </w:p>
        </w:tc>
        <w:tc>
          <w:tcPr>
            <w:tcW w:w="4489" w:type="dxa"/>
          </w:tcPr>
          <w:p w14:paraId="2AEB755A" w14:textId="77777777" w:rsidR="005F3D7D" w:rsidRPr="009A6600" w:rsidRDefault="005F3D7D" w:rsidP="005F3D7D">
            <w:pPr>
              <w:pStyle w:val="NormalWeb"/>
              <w:spacing w:before="0" w:beforeAutospacing="0" w:after="120" w:afterAutospacing="0"/>
              <w:jc w:val="both"/>
              <w:rPr>
                <w:rFonts w:ascii="Times New Roman" w:hAnsi="Times New Roman" w:cs="Times New Roman"/>
                <w:spacing w:val="-8"/>
                <w:sz w:val="28"/>
                <w:szCs w:val="28"/>
              </w:rPr>
            </w:pPr>
          </w:p>
        </w:tc>
      </w:tr>
      <w:tr w:rsidR="005F3D7D" w:rsidRPr="009A6600" w14:paraId="5F460137" w14:textId="77777777" w:rsidTr="002D2D1A">
        <w:trPr>
          <w:jc w:val="center"/>
        </w:trPr>
        <w:tc>
          <w:tcPr>
            <w:tcW w:w="835" w:type="dxa"/>
          </w:tcPr>
          <w:p w14:paraId="5E529CAA" w14:textId="530F7EA0" w:rsidR="005F3D7D" w:rsidRPr="002310C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225116C0" w14:textId="5C8861F1" w:rsidR="005F3D7D" w:rsidRPr="002310C0" w:rsidRDefault="005F3D7D" w:rsidP="005F3D7D">
            <w:pPr>
              <w:spacing w:before="120" w:after="120" w:line="259" w:lineRule="auto"/>
              <w:jc w:val="both"/>
              <w:rPr>
                <w:rFonts w:ascii="Times New Roman" w:hAnsi="Times New Roman"/>
                <w:iCs/>
                <w:sz w:val="28"/>
                <w:szCs w:val="28"/>
              </w:rPr>
            </w:pPr>
            <w:r w:rsidRPr="002310C0">
              <w:rPr>
                <w:rFonts w:ascii="Times New Roman" w:hAnsi="Times New Roman"/>
                <w:iCs/>
                <w:sz w:val="28"/>
                <w:szCs w:val="28"/>
                <w:lang w:val="vi-VN"/>
              </w:rPr>
              <w:t>Biên bản giao nhận tài sản giữa bên mua và bên bán;</w:t>
            </w:r>
          </w:p>
        </w:tc>
        <w:tc>
          <w:tcPr>
            <w:tcW w:w="4489" w:type="dxa"/>
          </w:tcPr>
          <w:p w14:paraId="1BE29A4B" w14:textId="77777777" w:rsidR="005F3D7D" w:rsidRPr="009A6600" w:rsidRDefault="005F3D7D" w:rsidP="005F3D7D">
            <w:pPr>
              <w:pStyle w:val="NormalWeb"/>
              <w:spacing w:before="0" w:beforeAutospacing="0" w:after="120" w:afterAutospacing="0"/>
              <w:jc w:val="both"/>
              <w:rPr>
                <w:rFonts w:ascii="Times New Roman" w:hAnsi="Times New Roman" w:cs="Times New Roman"/>
                <w:spacing w:val="-8"/>
                <w:sz w:val="28"/>
                <w:szCs w:val="28"/>
              </w:rPr>
            </w:pPr>
          </w:p>
        </w:tc>
      </w:tr>
      <w:tr w:rsidR="005F3D7D" w:rsidRPr="009A6600" w14:paraId="5E72D2FD" w14:textId="77777777" w:rsidTr="002D2D1A">
        <w:trPr>
          <w:jc w:val="center"/>
        </w:trPr>
        <w:tc>
          <w:tcPr>
            <w:tcW w:w="835" w:type="dxa"/>
          </w:tcPr>
          <w:p w14:paraId="34A43899" w14:textId="77777777" w:rsidR="005F3D7D" w:rsidRPr="002310C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1B1C0C04" w14:textId="444FF6D1" w:rsidR="005F3D7D" w:rsidRPr="002310C0" w:rsidRDefault="005F3D7D" w:rsidP="005F3D7D">
            <w:pPr>
              <w:spacing w:before="120" w:after="120" w:line="259" w:lineRule="auto"/>
              <w:jc w:val="both"/>
              <w:rPr>
                <w:rFonts w:ascii="Times New Roman" w:hAnsi="Times New Roman"/>
                <w:iCs/>
                <w:sz w:val="28"/>
                <w:szCs w:val="28"/>
              </w:rPr>
            </w:pPr>
            <w:r w:rsidRPr="002310C0">
              <w:rPr>
                <w:rFonts w:ascii="Times New Roman" w:hAnsi="Times New Roman"/>
                <w:iCs/>
                <w:sz w:val="28"/>
                <w:szCs w:val="28"/>
                <w:lang w:val="vi-VN"/>
              </w:rPr>
              <w:t xml:space="preserve">Bảng xác định giá trị khối lượng công việc hoàn thành (theo mẫu số 08a của Phụ lục II ban hành kèm theo Nghị định số 11/2020/NĐ-CP ngày 20/01/2020 của Chính phủ). </w:t>
            </w:r>
          </w:p>
        </w:tc>
        <w:tc>
          <w:tcPr>
            <w:tcW w:w="4489" w:type="dxa"/>
          </w:tcPr>
          <w:p w14:paraId="1E05C567" w14:textId="77777777" w:rsidR="005F3D7D" w:rsidRPr="009A6600" w:rsidRDefault="005F3D7D" w:rsidP="005F3D7D">
            <w:pPr>
              <w:pStyle w:val="NormalWeb"/>
              <w:spacing w:before="0" w:beforeAutospacing="0" w:after="120" w:afterAutospacing="0"/>
              <w:jc w:val="both"/>
              <w:rPr>
                <w:rFonts w:ascii="Times New Roman" w:hAnsi="Times New Roman" w:cs="Times New Roman"/>
                <w:spacing w:val="-8"/>
                <w:sz w:val="28"/>
                <w:szCs w:val="28"/>
              </w:rPr>
            </w:pPr>
          </w:p>
        </w:tc>
      </w:tr>
      <w:tr w:rsidR="005F3D7D" w:rsidRPr="009A6600" w14:paraId="1805972F" w14:textId="77777777" w:rsidTr="002D2D1A">
        <w:trPr>
          <w:jc w:val="center"/>
        </w:trPr>
        <w:tc>
          <w:tcPr>
            <w:tcW w:w="835" w:type="dxa"/>
          </w:tcPr>
          <w:p w14:paraId="0E9B3F83" w14:textId="77777777" w:rsidR="005F3D7D" w:rsidRPr="002310C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74E02E8C" w14:textId="24E5F222" w:rsidR="005F3D7D" w:rsidRPr="002310C0" w:rsidRDefault="005F3D7D" w:rsidP="005F3D7D">
            <w:pPr>
              <w:spacing w:before="120" w:after="120" w:line="259" w:lineRule="auto"/>
              <w:jc w:val="both"/>
              <w:rPr>
                <w:rFonts w:ascii="Times New Roman" w:hAnsi="Times New Roman"/>
                <w:iCs/>
                <w:sz w:val="28"/>
                <w:szCs w:val="28"/>
              </w:rPr>
            </w:pPr>
            <w:r w:rsidRPr="002310C0">
              <w:rPr>
                <w:rFonts w:ascii="Times New Roman" w:hAnsi="Times New Roman"/>
                <w:iCs/>
                <w:sz w:val="28"/>
                <w:szCs w:val="28"/>
                <w:lang w:val="vi-VN"/>
              </w:rPr>
              <w:t>Biên bản bàn giao cho đơn vị sử dụng</w:t>
            </w:r>
            <w:r w:rsidRPr="002310C0">
              <w:rPr>
                <w:rFonts w:ascii="Times New Roman" w:hAnsi="Times New Roman"/>
                <w:iCs/>
                <w:sz w:val="28"/>
                <w:szCs w:val="28"/>
              </w:rPr>
              <w:t>;</w:t>
            </w:r>
          </w:p>
        </w:tc>
        <w:tc>
          <w:tcPr>
            <w:tcW w:w="4489" w:type="dxa"/>
          </w:tcPr>
          <w:p w14:paraId="5766A645" w14:textId="77777777" w:rsidR="005F3D7D" w:rsidRPr="009A6600" w:rsidRDefault="005F3D7D" w:rsidP="005F3D7D">
            <w:pPr>
              <w:pStyle w:val="NormalWeb"/>
              <w:spacing w:before="0" w:beforeAutospacing="0" w:after="120" w:afterAutospacing="0"/>
              <w:jc w:val="both"/>
              <w:rPr>
                <w:rFonts w:ascii="Times New Roman" w:hAnsi="Times New Roman" w:cs="Times New Roman"/>
                <w:spacing w:val="-8"/>
                <w:sz w:val="28"/>
                <w:szCs w:val="28"/>
              </w:rPr>
            </w:pPr>
          </w:p>
        </w:tc>
      </w:tr>
      <w:tr w:rsidR="005F3D7D" w:rsidRPr="009A6600" w14:paraId="796EA612" w14:textId="77777777" w:rsidTr="002D2D1A">
        <w:trPr>
          <w:jc w:val="center"/>
        </w:trPr>
        <w:tc>
          <w:tcPr>
            <w:tcW w:w="835" w:type="dxa"/>
          </w:tcPr>
          <w:p w14:paraId="641D00B4" w14:textId="77777777" w:rsidR="005F3D7D" w:rsidRPr="002310C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47B0D2A1" w14:textId="2F36AE84" w:rsidR="005F3D7D" w:rsidRPr="002310C0" w:rsidRDefault="005F3D7D" w:rsidP="005F3D7D">
            <w:pPr>
              <w:spacing w:before="120" w:after="120" w:line="259" w:lineRule="auto"/>
              <w:jc w:val="both"/>
              <w:rPr>
                <w:rFonts w:ascii="Times New Roman" w:hAnsi="Times New Roman"/>
                <w:iCs/>
                <w:sz w:val="28"/>
                <w:szCs w:val="28"/>
              </w:rPr>
            </w:pPr>
            <w:r w:rsidRPr="002310C0">
              <w:rPr>
                <w:rFonts w:ascii="Times New Roman" w:hAnsi="Times New Roman"/>
                <w:iCs/>
                <w:sz w:val="28"/>
                <w:szCs w:val="28"/>
              </w:rPr>
              <w:t>Hóa đơn.</w:t>
            </w:r>
          </w:p>
        </w:tc>
        <w:tc>
          <w:tcPr>
            <w:tcW w:w="4489" w:type="dxa"/>
          </w:tcPr>
          <w:p w14:paraId="658D5123" w14:textId="77777777" w:rsidR="005F3D7D" w:rsidRPr="009A6600" w:rsidRDefault="005F3D7D" w:rsidP="005F3D7D">
            <w:pPr>
              <w:pStyle w:val="NormalWeb"/>
              <w:spacing w:before="0" w:beforeAutospacing="0" w:after="120" w:afterAutospacing="0"/>
              <w:jc w:val="both"/>
              <w:rPr>
                <w:rFonts w:ascii="Times New Roman" w:hAnsi="Times New Roman" w:cs="Times New Roman"/>
                <w:spacing w:val="-8"/>
                <w:sz w:val="28"/>
                <w:szCs w:val="28"/>
              </w:rPr>
            </w:pPr>
          </w:p>
        </w:tc>
      </w:tr>
      <w:tr w:rsidR="005F3D7D" w:rsidRPr="009A6600" w14:paraId="61A83725" w14:textId="77777777" w:rsidTr="002D2D1A">
        <w:trPr>
          <w:jc w:val="center"/>
        </w:trPr>
        <w:tc>
          <w:tcPr>
            <w:tcW w:w="835" w:type="dxa"/>
          </w:tcPr>
          <w:p w14:paraId="5CB9A068" w14:textId="74CDA4A0" w:rsidR="005F3D7D" w:rsidRPr="002310C0" w:rsidRDefault="005F3D7D" w:rsidP="005F3D7D">
            <w:pPr>
              <w:pStyle w:val="NormalWeb"/>
              <w:spacing w:before="0" w:beforeAutospacing="0" w:after="120" w:afterAutospacing="0"/>
              <w:jc w:val="center"/>
              <w:rPr>
                <w:rFonts w:ascii="Times New Roman" w:hAnsi="Times New Roman" w:cs="Times New Roman"/>
                <w:sz w:val="28"/>
                <w:szCs w:val="28"/>
              </w:rPr>
            </w:pPr>
            <w:r w:rsidRPr="002310C0">
              <w:rPr>
                <w:rFonts w:ascii="Times New Roman" w:hAnsi="Times New Roman" w:cs="Times New Roman"/>
                <w:sz w:val="28"/>
                <w:szCs w:val="28"/>
              </w:rPr>
              <w:t>d</w:t>
            </w:r>
          </w:p>
        </w:tc>
        <w:tc>
          <w:tcPr>
            <w:tcW w:w="4474" w:type="dxa"/>
          </w:tcPr>
          <w:p w14:paraId="584BA1D4" w14:textId="4EEC3178" w:rsidR="005F3D7D" w:rsidRPr="002310C0" w:rsidRDefault="005F3D7D" w:rsidP="005F3D7D">
            <w:pPr>
              <w:spacing w:before="120" w:after="120" w:line="259" w:lineRule="auto"/>
              <w:jc w:val="both"/>
              <w:rPr>
                <w:rFonts w:ascii="Times New Roman" w:hAnsi="Times New Roman"/>
                <w:iCs/>
                <w:sz w:val="28"/>
                <w:szCs w:val="28"/>
              </w:rPr>
            </w:pPr>
            <w:r w:rsidRPr="002310C0">
              <w:rPr>
                <w:rFonts w:ascii="Times New Roman" w:hAnsi="Times New Roman"/>
                <w:sz w:val="28"/>
                <w:szCs w:val="28"/>
                <w:lang w:val="vi-VN"/>
              </w:rPr>
              <w:t xml:space="preserve">Đối với mua sắm tài sản, hàng hóa, dịch vụ </w:t>
            </w:r>
            <w:r w:rsidRPr="002310C0">
              <w:rPr>
                <w:rFonts w:ascii="Times New Roman" w:hAnsi="Times New Roman"/>
                <w:b/>
                <w:bCs/>
                <w:sz w:val="28"/>
                <w:szCs w:val="28"/>
                <w:lang w:val="vi-VN"/>
              </w:rPr>
              <w:t>trên 100 triệu đồng</w:t>
            </w:r>
            <w:r w:rsidRPr="002310C0">
              <w:rPr>
                <w:rFonts w:ascii="Times New Roman" w:hAnsi="Times New Roman"/>
                <w:sz w:val="28"/>
                <w:szCs w:val="28"/>
                <w:lang w:val="vi-VN"/>
              </w:rPr>
              <w:t xml:space="preserve">: Thực hiện theo quy định của Luật đấu thầu, kèm Bảng xác định giá trị khối lượng hoàn thành (theo mẫu số 08a ban </w:t>
            </w:r>
            <w:r w:rsidRPr="002310C0">
              <w:rPr>
                <w:rFonts w:ascii="Times New Roman" w:hAnsi="Times New Roman"/>
                <w:sz w:val="28"/>
                <w:szCs w:val="28"/>
                <w:lang w:val="vi-VN"/>
              </w:rPr>
              <w:lastRenderedPageBreak/>
              <w:t>hành kèm theo PL II NĐ số 11/2020/NĐ-CP).</w:t>
            </w:r>
          </w:p>
        </w:tc>
        <w:tc>
          <w:tcPr>
            <w:tcW w:w="4489" w:type="dxa"/>
          </w:tcPr>
          <w:p w14:paraId="688C1901" w14:textId="77777777" w:rsidR="005F3D7D" w:rsidRPr="009A6600" w:rsidRDefault="005F3D7D" w:rsidP="005F3D7D">
            <w:pPr>
              <w:pStyle w:val="NormalWeb"/>
              <w:spacing w:before="0" w:beforeAutospacing="0" w:after="120" w:afterAutospacing="0"/>
              <w:jc w:val="both"/>
              <w:rPr>
                <w:rFonts w:ascii="Times New Roman" w:hAnsi="Times New Roman" w:cs="Times New Roman"/>
                <w:spacing w:val="-8"/>
                <w:sz w:val="28"/>
                <w:szCs w:val="28"/>
              </w:rPr>
            </w:pPr>
          </w:p>
        </w:tc>
      </w:tr>
      <w:tr w:rsidR="005F3D7D" w:rsidRPr="009A6600" w14:paraId="3A0D4A76" w14:textId="77777777" w:rsidTr="002D2D1A">
        <w:trPr>
          <w:jc w:val="center"/>
        </w:trPr>
        <w:tc>
          <w:tcPr>
            <w:tcW w:w="835" w:type="dxa"/>
          </w:tcPr>
          <w:p w14:paraId="6DFB0513" w14:textId="77777777" w:rsidR="005F3D7D" w:rsidRPr="009A6600" w:rsidRDefault="005F3D7D" w:rsidP="005F3D7D">
            <w:pPr>
              <w:pStyle w:val="NormalWeb"/>
              <w:spacing w:before="0" w:beforeAutospacing="0" w:after="120" w:afterAutospacing="0"/>
              <w:jc w:val="center"/>
              <w:rPr>
                <w:rFonts w:ascii="Times New Roman" w:hAnsi="Times New Roman" w:cs="Times New Roman"/>
                <w:b/>
                <w:sz w:val="28"/>
                <w:szCs w:val="28"/>
              </w:rPr>
            </w:pPr>
            <w:r w:rsidRPr="009A6600">
              <w:rPr>
                <w:rFonts w:ascii="Times New Roman" w:hAnsi="Times New Roman" w:cs="Times New Roman"/>
                <w:b/>
                <w:sz w:val="28"/>
                <w:szCs w:val="28"/>
              </w:rPr>
              <w:t>III</w:t>
            </w:r>
          </w:p>
        </w:tc>
        <w:tc>
          <w:tcPr>
            <w:tcW w:w="4474" w:type="dxa"/>
          </w:tcPr>
          <w:p w14:paraId="51FE8C48" w14:textId="77777777" w:rsidR="005F3D7D" w:rsidRPr="009A6600" w:rsidRDefault="005F3D7D" w:rsidP="005F3D7D">
            <w:pPr>
              <w:pStyle w:val="NormalWeb"/>
              <w:spacing w:before="0" w:beforeAutospacing="0" w:after="120" w:afterAutospacing="0"/>
              <w:jc w:val="both"/>
              <w:rPr>
                <w:rFonts w:ascii="Times New Roman" w:hAnsi="Times New Roman" w:cs="Times New Roman"/>
                <w:b/>
                <w:sz w:val="28"/>
                <w:szCs w:val="28"/>
              </w:rPr>
            </w:pPr>
            <w:r w:rsidRPr="009A6600">
              <w:rPr>
                <w:rFonts w:ascii="Times New Roman" w:hAnsi="Times New Roman" w:cs="Times New Roman"/>
                <w:b/>
                <w:sz w:val="28"/>
                <w:szCs w:val="28"/>
              </w:rPr>
              <w:t>Quyết toán sau khi đề tài được nghiệm thu</w:t>
            </w:r>
          </w:p>
        </w:tc>
        <w:tc>
          <w:tcPr>
            <w:tcW w:w="4489" w:type="dxa"/>
          </w:tcPr>
          <w:p w14:paraId="2D589307" w14:textId="77777777" w:rsidR="005F3D7D" w:rsidRPr="009A6600" w:rsidRDefault="005F3D7D" w:rsidP="005F3D7D">
            <w:pPr>
              <w:pStyle w:val="NormalWeb"/>
              <w:spacing w:before="0" w:beforeAutospacing="0" w:after="120" w:afterAutospacing="0"/>
              <w:jc w:val="both"/>
              <w:rPr>
                <w:rFonts w:ascii="Times New Roman" w:hAnsi="Times New Roman" w:cs="Times New Roman"/>
                <w:b/>
                <w:sz w:val="28"/>
                <w:szCs w:val="28"/>
              </w:rPr>
            </w:pPr>
            <w:r w:rsidRPr="009A6600">
              <w:rPr>
                <w:rFonts w:ascii="Times New Roman" w:hAnsi="Times New Roman" w:cs="Times New Roman"/>
                <w:b/>
                <w:sz w:val="28"/>
                <w:szCs w:val="28"/>
              </w:rPr>
              <w:t>Quyết toán sau khi đề tài được nghiệm thu</w:t>
            </w:r>
          </w:p>
        </w:tc>
      </w:tr>
      <w:tr w:rsidR="005F3D7D" w:rsidRPr="009A6600" w14:paraId="26B3B418" w14:textId="77777777" w:rsidTr="002D2D1A">
        <w:trPr>
          <w:jc w:val="center"/>
        </w:trPr>
        <w:tc>
          <w:tcPr>
            <w:tcW w:w="835" w:type="dxa"/>
          </w:tcPr>
          <w:p w14:paraId="2AEE5F52" w14:textId="77777777" w:rsidR="005F3D7D" w:rsidRPr="009A6600" w:rsidRDefault="005F3D7D" w:rsidP="005F3D7D">
            <w:pPr>
              <w:pStyle w:val="NormalWeb"/>
              <w:spacing w:before="0" w:beforeAutospacing="0" w:after="120" w:afterAutospacing="0"/>
              <w:jc w:val="center"/>
              <w:rPr>
                <w:rFonts w:ascii="Times New Roman" w:hAnsi="Times New Roman" w:cs="Times New Roman"/>
                <w:sz w:val="28"/>
                <w:szCs w:val="28"/>
              </w:rPr>
            </w:pPr>
          </w:p>
        </w:tc>
        <w:tc>
          <w:tcPr>
            <w:tcW w:w="4474" w:type="dxa"/>
          </w:tcPr>
          <w:p w14:paraId="15CB8716" w14:textId="77777777" w:rsidR="005F3D7D" w:rsidRPr="009A6600" w:rsidRDefault="005F3D7D" w:rsidP="005F3D7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Hồ sơ tương tự như các mục trên và kèm theo:</w:t>
            </w:r>
          </w:p>
          <w:p w14:paraId="3C0A169B" w14:textId="2C403AEA" w:rsidR="005F3D7D" w:rsidRPr="009A6600" w:rsidRDefault="005F3D7D" w:rsidP="005F3D7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Biên bản nghiệm thu của hội đồng (01 bản photo)</w:t>
            </w:r>
          </w:p>
          <w:p w14:paraId="6A121A50" w14:textId="77777777" w:rsidR="005F3D7D" w:rsidRPr="009A6600" w:rsidRDefault="005F3D7D" w:rsidP="005F3D7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Báo cáo đề tài (01 quyển)</w:t>
            </w:r>
          </w:p>
          <w:p w14:paraId="53885F61" w14:textId="77777777" w:rsidR="005F3D7D" w:rsidRDefault="005F3D7D" w:rsidP="005F3D7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Bài báo hoặc giấy xác nhận của đơn vị đồng ý đăng bài.</w:t>
            </w:r>
          </w:p>
          <w:p w14:paraId="4C66E134" w14:textId="3A419441" w:rsidR="00DE22BC" w:rsidRPr="009A6600" w:rsidRDefault="00DE22BC" w:rsidP="005F3D7D">
            <w:pPr>
              <w:pStyle w:val="NormalWeb"/>
              <w:spacing w:before="0" w:beforeAutospacing="0" w:after="60" w:afterAutospacing="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Văn bản xác nhận của phòng QLKHCN&amp;HTQT về bài báo thuộc đề tài NCKH.</w:t>
            </w:r>
          </w:p>
          <w:p w14:paraId="31BFF0CB" w14:textId="77777777" w:rsidR="005F3D7D" w:rsidRPr="009A6600" w:rsidRDefault="005F3D7D" w:rsidP="005F3D7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Mẫu 13 và mẫu 14 (tùy theo đề tài)</w:t>
            </w:r>
          </w:p>
          <w:p w14:paraId="2B856C72" w14:textId="5FB22BFE" w:rsidR="005F3D7D" w:rsidRPr="00953DFB" w:rsidRDefault="005F3D7D" w:rsidP="005F3D7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Quyết định ghi tăng tài sản cố định, công cụ dụng cụ</w:t>
            </w:r>
            <w:r>
              <w:rPr>
                <w:rFonts w:ascii="Times New Roman" w:hAnsi="Times New Roman" w:cs="Times New Roman"/>
                <w:sz w:val="28"/>
                <w:szCs w:val="28"/>
                <w:lang w:val="vi-VN"/>
              </w:rPr>
              <w:t xml:space="preserve"> (nếu có).</w:t>
            </w:r>
          </w:p>
        </w:tc>
        <w:tc>
          <w:tcPr>
            <w:tcW w:w="4489" w:type="dxa"/>
          </w:tcPr>
          <w:p w14:paraId="389E1CF1" w14:textId="77777777" w:rsidR="005F3D7D" w:rsidRPr="009A6600" w:rsidRDefault="005F3D7D" w:rsidP="005F3D7D">
            <w:pPr>
              <w:pStyle w:val="NormalWeb"/>
              <w:spacing w:before="0" w:beforeAutospacing="0" w:after="120" w:afterAutospacing="0"/>
              <w:jc w:val="both"/>
              <w:rPr>
                <w:rFonts w:ascii="Times New Roman" w:hAnsi="Times New Roman" w:cs="Times New Roman"/>
                <w:sz w:val="28"/>
                <w:szCs w:val="28"/>
              </w:rPr>
            </w:pPr>
            <w:r w:rsidRPr="009A6600">
              <w:rPr>
                <w:rFonts w:ascii="Times New Roman" w:hAnsi="Times New Roman" w:cs="Times New Roman"/>
                <w:sz w:val="28"/>
                <w:szCs w:val="28"/>
              </w:rPr>
              <w:t>Hồ sơ tương tự như trên và kèm theo</w:t>
            </w:r>
          </w:p>
          <w:p w14:paraId="53E97ECB" w14:textId="3720E9BE" w:rsidR="005F3D7D" w:rsidRPr="009A6600" w:rsidRDefault="005F3D7D" w:rsidP="005F3D7D">
            <w:pPr>
              <w:pStyle w:val="NormalWeb"/>
              <w:spacing w:before="36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Biên bản nghiệm thu của hội đồng (01 bản photo)</w:t>
            </w:r>
          </w:p>
          <w:p w14:paraId="3FB20524" w14:textId="77777777" w:rsidR="005F3D7D" w:rsidRPr="009A6600" w:rsidRDefault="005F3D7D" w:rsidP="005F3D7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Báo cáo đề tài (01 quyển)</w:t>
            </w:r>
          </w:p>
          <w:p w14:paraId="2B7C164A" w14:textId="77777777" w:rsidR="005F3D7D" w:rsidRPr="009A6600" w:rsidRDefault="005F3D7D" w:rsidP="005F3D7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Mẫu 13 và mẫu 14 (tùy theo đề tài)</w:t>
            </w:r>
          </w:p>
          <w:p w14:paraId="526FD10D" w14:textId="78EFB19F" w:rsidR="005F3D7D" w:rsidRPr="009A6600" w:rsidRDefault="005F3D7D" w:rsidP="005F3D7D">
            <w:pPr>
              <w:pStyle w:val="NormalWeb"/>
              <w:spacing w:before="0" w:beforeAutospacing="0" w:after="60" w:afterAutospacing="0"/>
              <w:jc w:val="both"/>
              <w:rPr>
                <w:rFonts w:ascii="Times New Roman" w:hAnsi="Times New Roman" w:cs="Times New Roman"/>
                <w:sz w:val="28"/>
                <w:szCs w:val="28"/>
              </w:rPr>
            </w:pPr>
            <w:r w:rsidRPr="009A6600">
              <w:rPr>
                <w:rFonts w:ascii="Times New Roman" w:hAnsi="Times New Roman" w:cs="Times New Roman"/>
                <w:sz w:val="28"/>
                <w:szCs w:val="28"/>
              </w:rPr>
              <w:t>- Quyết định ghi tăng tài sản cố định, công cụ dụng cụ</w:t>
            </w:r>
            <w:r>
              <w:rPr>
                <w:rFonts w:ascii="Times New Roman" w:hAnsi="Times New Roman" w:cs="Times New Roman"/>
                <w:sz w:val="28"/>
                <w:szCs w:val="28"/>
                <w:lang w:val="vi-VN"/>
              </w:rPr>
              <w:t xml:space="preserve"> (nếu có).</w:t>
            </w:r>
            <w:r w:rsidRPr="009A6600">
              <w:rPr>
                <w:rFonts w:ascii="Times New Roman" w:hAnsi="Times New Roman" w:cs="Times New Roman"/>
                <w:sz w:val="28"/>
                <w:szCs w:val="28"/>
              </w:rPr>
              <w:t>.</w:t>
            </w:r>
          </w:p>
        </w:tc>
      </w:tr>
    </w:tbl>
    <w:p w14:paraId="5710C46D" w14:textId="77777777" w:rsidR="00301046" w:rsidRPr="009A6600" w:rsidRDefault="00CF400C" w:rsidP="00861A1A">
      <w:pPr>
        <w:spacing w:after="120" w:line="240" w:lineRule="auto"/>
        <w:ind w:firstLine="567"/>
        <w:jc w:val="both"/>
        <w:rPr>
          <w:rFonts w:ascii="Times New Roman" w:eastAsia="Times New Roman" w:hAnsi="Times New Roman"/>
          <w:sz w:val="28"/>
          <w:szCs w:val="28"/>
        </w:rPr>
      </w:pPr>
      <w:r w:rsidRPr="009A6600">
        <w:rPr>
          <w:rFonts w:ascii="Times New Roman" w:eastAsia="Times New Roman" w:hAnsi="Times New Roman"/>
          <w:sz w:val="28"/>
          <w:szCs w:val="28"/>
        </w:rPr>
        <w:t>Trên đây là hướng dẫn thủ tục tạm ứng và quyết toán kinh phí thực hiện đề tài NCKH cấp trường.</w:t>
      </w:r>
    </w:p>
    <w:p w14:paraId="394C5CEB" w14:textId="77777777" w:rsidR="00CF400C" w:rsidRPr="009A6600" w:rsidRDefault="00591985" w:rsidP="00861A1A">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Giao Phòng </w:t>
      </w:r>
      <w:r w:rsidR="00566784" w:rsidRPr="009A6600">
        <w:rPr>
          <w:rFonts w:ascii="Times New Roman" w:eastAsia="Times New Roman" w:hAnsi="Times New Roman"/>
          <w:sz w:val="28"/>
          <w:szCs w:val="28"/>
        </w:rPr>
        <w:t>Kế hoạch - Tài chính</w:t>
      </w:r>
      <w:r w:rsidRPr="009A6600">
        <w:rPr>
          <w:rFonts w:ascii="Times New Roman" w:eastAsia="Times New Roman" w:hAnsi="Times New Roman"/>
          <w:sz w:val="28"/>
          <w:szCs w:val="28"/>
        </w:rPr>
        <w:t xml:space="preserve"> hướng dẫn các chủ nhiệm đề tài còn vướng mắc trong quá trình thực hiện</w:t>
      </w:r>
      <w:r w:rsidR="00F664F8" w:rsidRPr="009A6600">
        <w:rPr>
          <w:rFonts w:ascii="Times New Roman" w:eastAsia="Times New Roman" w:hAnsi="Times New Roman"/>
          <w:sz w:val="28"/>
          <w:szCs w:val="28"/>
        </w:rPr>
        <w:t>.</w:t>
      </w:r>
    </w:p>
    <w:p w14:paraId="41957C9C" w14:textId="77777777" w:rsidR="00291D02" w:rsidRPr="009A6600" w:rsidRDefault="00291D02" w:rsidP="002C7A58">
      <w:pPr>
        <w:spacing w:after="0" w:line="240" w:lineRule="auto"/>
        <w:ind w:firstLine="567"/>
        <w:jc w:val="both"/>
        <w:rPr>
          <w:rFonts w:ascii="Times New Roman" w:eastAsia="Times New Roman" w:hAnsi="Times New Roman"/>
          <w:b/>
          <w:sz w:val="28"/>
          <w:szCs w:val="28"/>
        </w:rPr>
      </w:pPr>
      <w:r w:rsidRPr="009A6600">
        <w:rPr>
          <w:rFonts w:ascii="Times New Roman" w:eastAsia="Times New Roman" w:hAnsi="Times New Roman"/>
          <w:b/>
          <w:i/>
          <w:sz w:val="24"/>
          <w:szCs w:val="24"/>
        </w:rPr>
        <w:t>Nơi nhận:</w:t>
      </w:r>
      <w:r w:rsidRPr="009A6600">
        <w:rPr>
          <w:rFonts w:ascii="Times New Roman" w:eastAsia="Times New Roman" w:hAnsi="Times New Roman"/>
          <w:sz w:val="28"/>
          <w:szCs w:val="28"/>
        </w:rPr>
        <w:tab/>
      </w:r>
      <w:r w:rsidRPr="009A6600">
        <w:rPr>
          <w:rFonts w:ascii="Times New Roman" w:eastAsia="Times New Roman" w:hAnsi="Times New Roman"/>
          <w:sz w:val="28"/>
          <w:szCs w:val="28"/>
        </w:rPr>
        <w:tab/>
      </w:r>
      <w:r w:rsidRPr="009A6600">
        <w:rPr>
          <w:rFonts w:ascii="Times New Roman" w:eastAsia="Times New Roman" w:hAnsi="Times New Roman"/>
          <w:sz w:val="28"/>
          <w:szCs w:val="28"/>
        </w:rPr>
        <w:tab/>
      </w:r>
      <w:r w:rsidRPr="009A6600">
        <w:rPr>
          <w:rFonts w:ascii="Times New Roman" w:eastAsia="Times New Roman" w:hAnsi="Times New Roman"/>
          <w:sz w:val="28"/>
          <w:szCs w:val="28"/>
        </w:rPr>
        <w:tab/>
      </w:r>
      <w:r w:rsidRPr="009A6600">
        <w:rPr>
          <w:rFonts w:ascii="Times New Roman" w:eastAsia="Times New Roman" w:hAnsi="Times New Roman"/>
          <w:sz w:val="28"/>
          <w:szCs w:val="28"/>
        </w:rPr>
        <w:tab/>
      </w:r>
      <w:r w:rsidRPr="009A6600">
        <w:rPr>
          <w:rFonts w:ascii="Times New Roman" w:eastAsia="Times New Roman" w:hAnsi="Times New Roman"/>
          <w:sz w:val="28"/>
          <w:szCs w:val="28"/>
        </w:rPr>
        <w:tab/>
      </w:r>
      <w:r w:rsidRPr="009A6600">
        <w:rPr>
          <w:rFonts w:ascii="Times New Roman" w:eastAsia="Times New Roman" w:hAnsi="Times New Roman"/>
          <w:sz w:val="28"/>
          <w:szCs w:val="28"/>
        </w:rPr>
        <w:tab/>
      </w:r>
      <w:r w:rsidR="005E6387" w:rsidRPr="009A6600">
        <w:rPr>
          <w:rFonts w:ascii="Times New Roman" w:eastAsia="Times New Roman" w:hAnsi="Times New Roman"/>
          <w:sz w:val="28"/>
          <w:szCs w:val="28"/>
        </w:rPr>
        <w:t xml:space="preserve">  </w:t>
      </w:r>
      <w:r w:rsidRPr="009A6600">
        <w:rPr>
          <w:rFonts w:ascii="Times New Roman" w:eastAsia="Times New Roman" w:hAnsi="Times New Roman"/>
          <w:b/>
          <w:sz w:val="28"/>
          <w:szCs w:val="28"/>
        </w:rPr>
        <w:t>HIỆU TRƯỞNG</w:t>
      </w:r>
    </w:p>
    <w:p w14:paraId="1EDA5353" w14:textId="77777777" w:rsidR="005E6387" w:rsidRPr="009A6600" w:rsidRDefault="00291D02" w:rsidP="002C7A58">
      <w:pPr>
        <w:spacing w:after="0" w:line="240" w:lineRule="auto"/>
        <w:ind w:firstLine="567"/>
        <w:jc w:val="both"/>
        <w:rPr>
          <w:rFonts w:ascii="Times New Roman" w:eastAsia="Times New Roman" w:hAnsi="Times New Roman"/>
        </w:rPr>
      </w:pPr>
      <w:r w:rsidRPr="009A6600">
        <w:rPr>
          <w:rFonts w:ascii="Times New Roman" w:eastAsia="Times New Roman" w:hAnsi="Times New Roman"/>
        </w:rPr>
        <w:t>- Các đơn vị</w:t>
      </w:r>
      <w:r w:rsidR="004D2490" w:rsidRPr="009A6600">
        <w:rPr>
          <w:rFonts w:ascii="Times New Roman" w:eastAsia="Times New Roman" w:hAnsi="Times New Roman"/>
        </w:rPr>
        <w:tab/>
      </w:r>
      <w:r w:rsidR="004D2490" w:rsidRPr="009A6600">
        <w:rPr>
          <w:rFonts w:ascii="Times New Roman" w:eastAsia="Times New Roman" w:hAnsi="Times New Roman"/>
        </w:rPr>
        <w:tab/>
      </w:r>
      <w:r w:rsidR="004D2490" w:rsidRPr="009A6600">
        <w:rPr>
          <w:rFonts w:ascii="Times New Roman" w:eastAsia="Times New Roman" w:hAnsi="Times New Roman"/>
        </w:rPr>
        <w:tab/>
      </w:r>
      <w:r w:rsidR="004D2490" w:rsidRPr="009A6600">
        <w:rPr>
          <w:rFonts w:ascii="Times New Roman" w:eastAsia="Times New Roman" w:hAnsi="Times New Roman"/>
        </w:rPr>
        <w:tab/>
      </w:r>
      <w:r w:rsidR="004D2490" w:rsidRPr="009A6600">
        <w:rPr>
          <w:rFonts w:ascii="Times New Roman" w:eastAsia="Times New Roman" w:hAnsi="Times New Roman"/>
        </w:rPr>
        <w:tab/>
      </w:r>
      <w:r w:rsidR="004D2490" w:rsidRPr="009A6600">
        <w:rPr>
          <w:rFonts w:ascii="Times New Roman" w:eastAsia="Times New Roman" w:hAnsi="Times New Roman"/>
        </w:rPr>
        <w:tab/>
      </w:r>
      <w:r w:rsidR="004D2490" w:rsidRPr="009A6600">
        <w:rPr>
          <w:rFonts w:ascii="Times New Roman" w:eastAsia="Times New Roman" w:hAnsi="Times New Roman"/>
        </w:rPr>
        <w:tab/>
      </w:r>
      <w:r w:rsidR="004D2490" w:rsidRPr="009A6600">
        <w:rPr>
          <w:rFonts w:ascii="Times New Roman" w:eastAsia="Times New Roman" w:hAnsi="Times New Roman"/>
        </w:rPr>
        <w:tab/>
      </w:r>
      <w:r w:rsidR="004D2490" w:rsidRPr="009A6600">
        <w:rPr>
          <w:rFonts w:ascii="Times New Roman" w:eastAsia="Times New Roman" w:hAnsi="Times New Roman"/>
        </w:rPr>
        <w:tab/>
      </w:r>
    </w:p>
    <w:p w14:paraId="38BB6B26" w14:textId="77777777" w:rsidR="00291D02" w:rsidRPr="004D2490" w:rsidRDefault="008B5A91" w:rsidP="002C7A58">
      <w:pPr>
        <w:spacing w:after="0" w:line="240" w:lineRule="auto"/>
        <w:ind w:firstLine="567"/>
        <w:jc w:val="both"/>
        <w:rPr>
          <w:rFonts w:ascii="Times New Roman" w:eastAsia="Times New Roman" w:hAnsi="Times New Roman"/>
          <w:b/>
          <w:color w:val="000000"/>
          <w:sz w:val="28"/>
          <w:szCs w:val="28"/>
        </w:rPr>
      </w:pPr>
      <w:r w:rsidRPr="009A6600">
        <w:rPr>
          <w:rFonts w:ascii="Times New Roman" w:eastAsia="Times New Roman" w:hAnsi="Times New Roman"/>
        </w:rPr>
        <w:t>- Lưu: VT, KHTC</w:t>
      </w:r>
      <w:r w:rsidR="00291D02" w:rsidRPr="009A6600">
        <w:rPr>
          <w:rFonts w:ascii="Times New Roman" w:eastAsia="Times New Roman" w:hAnsi="Times New Roman"/>
        </w:rPr>
        <w:t>.</w:t>
      </w:r>
      <w:r w:rsidR="004D2490">
        <w:rPr>
          <w:rFonts w:ascii="Times New Roman" w:eastAsia="Times New Roman" w:hAnsi="Times New Roman"/>
          <w:color w:val="000000"/>
        </w:rPr>
        <w:tab/>
      </w:r>
      <w:r w:rsidR="004D2490">
        <w:rPr>
          <w:rFonts w:ascii="Times New Roman" w:eastAsia="Times New Roman" w:hAnsi="Times New Roman"/>
          <w:color w:val="000000"/>
        </w:rPr>
        <w:tab/>
      </w:r>
      <w:r w:rsidR="004D2490">
        <w:rPr>
          <w:rFonts w:ascii="Times New Roman" w:eastAsia="Times New Roman" w:hAnsi="Times New Roman"/>
          <w:color w:val="000000"/>
        </w:rPr>
        <w:tab/>
      </w:r>
      <w:r w:rsidR="004D2490">
        <w:rPr>
          <w:rFonts w:ascii="Times New Roman" w:eastAsia="Times New Roman" w:hAnsi="Times New Roman"/>
          <w:color w:val="000000"/>
        </w:rPr>
        <w:tab/>
      </w:r>
      <w:r w:rsidR="004D2490">
        <w:rPr>
          <w:rFonts w:ascii="Times New Roman" w:eastAsia="Times New Roman" w:hAnsi="Times New Roman"/>
          <w:color w:val="000000"/>
        </w:rPr>
        <w:tab/>
      </w:r>
      <w:r w:rsidR="004D2490">
        <w:rPr>
          <w:rFonts w:ascii="Times New Roman" w:eastAsia="Times New Roman" w:hAnsi="Times New Roman"/>
          <w:color w:val="000000"/>
        </w:rPr>
        <w:tab/>
      </w:r>
      <w:r w:rsidR="004D2490">
        <w:rPr>
          <w:rFonts w:ascii="Times New Roman" w:eastAsia="Times New Roman" w:hAnsi="Times New Roman"/>
          <w:color w:val="000000"/>
        </w:rPr>
        <w:tab/>
      </w:r>
      <w:r w:rsidR="004D2490">
        <w:rPr>
          <w:rFonts w:ascii="Times New Roman" w:eastAsia="Times New Roman" w:hAnsi="Times New Roman"/>
          <w:color w:val="000000"/>
        </w:rPr>
        <w:tab/>
      </w:r>
    </w:p>
    <w:p w14:paraId="5BB75D47" w14:textId="77777777" w:rsidR="00EC42B9" w:rsidRDefault="00EC42B9" w:rsidP="00861A1A"/>
    <w:sectPr w:rsidR="00EC42B9" w:rsidSect="002343D9">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B1E8D"/>
    <w:multiLevelType w:val="hybridMultilevel"/>
    <w:tmpl w:val="4F888436"/>
    <w:lvl w:ilvl="0" w:tplc="906A99CA">
      <w:start w:val="1"/>
      <w:numFmt w:val="bullet"/>
      <w:lvlText w:val=""/>
      <w:lvlJc w:val="left"/>
      <w:pPr>
        <w:ind w:left="970" w:hanging="360"/>
      </w:pPr>
      <w:rPr>
        <w:rFonts w:ascii="Wingdings" w:eastAsia="Calibri" w:hAnsi="Wingdings" w:cs="Times New Roman" w:hint="default"/>
        <w:i w:val="0"/>
        <w:color w:val="FF0000"/>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 w15:restartNumberingAfterBreak="0">
    <w:nsid w:val="0C427472"/>
    <w:multiLevelType w:val="hybridMultilevel"/>
    <w:tmpl w:val="CD14FD0A"/>
    <w:lvl w:ilvl="0" w:tplc="A3D0EF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24E77"/>
    <w:multiLevelType w:val="hybridMultilevel"/>
    <w:tmpl w:val="16D8C850"/>
    <w:lvl w:ilvl="0" w:tplc="AC6AFCE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C177D"/>
    <w:multiLevelType w:val="hybridMultilevel"/>
    <w:tmpl w:val="DF74E13A"/>
    <w:lvl w:ilvl="0" w:tplc="5AE09A6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3D17E80"/>
    <w:multiLevelType w:val="hybridMultilevel"/>
    <w:tmpl w:val="8B723526"/>
    <w:lvl w:ilvl="0" w:tplc="DFC8A82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65901D95"/>
    <w:multiLevelType w:val="hybridMultilevel"/>
    <w:tmpl w:val="12FA540C"/>
    <w:lvl w:ilvl="0" w:tplc="1E2281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0867957">
    <w:abstractNumId w:val="4"/>
  </w:num>
  <w:num w:numId="2" w16cid:durableId="1144350408">
    <w:abstractNumId w:val="2"/>
  </w:num>
  <w:num w:numId="3" w16cid:durableId="2019261625">
    <w:abstractNumId w:val="0"/>
  </w:num>
  <w:num w:numId="4" w16cid:durableId="533422733">
    <w:abstractNumId w:val="5"/>
  </w:num>
  <w:num w:numId="5" w16cid:durableId="888033312">
    <w:abstractNumId w:val="3"/>
  </w:num>
  <w:num w:numId="6" w16cid:durableId="1871338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61A1A"/>
    <w:rsid w:val="00002A7F"/>
    <w:rsid w:val="00015E79"/>
    <w:rsid w:val="000177EC"/>
    <w:rsid w:val="000270ED"/>
    <w:rsid w:val="0003099E"/>
    <w:rsid w:val="00041C84"/>
    <w:rsid w:val="000449CA"/>
    <w:rsid w:val="00053653"/>
    <w:rsid w:val="00067393"/>
    <w:rsid w:val="0007169C"/>
    <w:rsid w:val="00072C44"/>
    <w:rsid w:val="0007607B"/>
    <w:rsid w:val="00076A00"/>
    <w:rsid w:val="00081519"/>
    <w:rsid w:val="000957E7"/>
    <w:rsid w:val="00097F67"/>
    <w:rsid w:val="000A66B9"/>
    <w:rsid w:val="000A79AC"/>
    <w:rsid w:val="000C0904"/>
    <w:rsid w:val="000C35CD"/>
    <w:rsid w:val="000C5AFA"/>
    <w:rsid w:val="000D2D65"/>
    <w:rsid w:val="000D65DE"/>
    <w:rsid w:val="000F4BAB"/>
    <w:rsid w:val="00112989"/>
    <w:rsid w:val="001211A0"/>
    <w:rsid w:val="00124553"/>
    <w:rsid w:val="0013175F"/>
    <w:rsid w:val="001378FD"/>
    <w:rsid w:val="001418F7"/>
    <w:rsid w:val="00157F2A"/>
    <w:rsid w:val="00161E11"/>
    <w:rsid w:val="00167911"/>
    <w:rsid w:val="001724B4"/>
    <w:rsid w:val="00172662"/>
    <w:rsid w:val="001814CC"/>
    <w:rsid w:val="001843A2"/>
    <w:rsid w:val="00186EF6"/>
    <w:rsid w:val="00187A09"/>
    <w:rsid w:val="00192ECA"/>
    <w:rsid w:val="001A7B84"/>
    <w:rsid w:val="001B37D2"/>
    <w:rsid w:val="001E0B06"/>
    <w:rsid w:val="001F3A08"/>
    <w:rsid w:val="001F4450"/>
    <w:rsid w:val="001F722B"/>
    <w:rsid w:val="002047E5"/>
    <w:rsid w:val="00217128"/>
    <w:rsid w:val="00221D7A"/>
    <w:rsid w:val="002310C0"/>
    <w:rsid w:val="002343D9"/>
    <w:rsid w:val="0025324B"/>
    <w:rsid w:val="0025443B"/>
    <w:rsid w:val="00255C7D"/>
    <w:rsid w:val="00273090"/>
    <w:rsid w:val="00275D2A"/>
    <w:rsid w:val="00275FC9"/>
    <w:rsid w:val="002816DD"/>
    <w:rsid w:val="00282107"/>
    <w:rsid w:val="0028641F"/>
    <w:rsid w:val="00291887"/>
    <w:rsid w:val="00291D02"/>
    <w:rsid w:val="00296CB8"/>
    <w:rsid w:val="002A1CB5"/>
    <w:rsid w:val="002B2DCA"/>
    <w:rsid w:val="002B4267"/>
    <w:rsid w:val="002B4540"/>
    <w:rsid w:val="002B5700"/>
    <w:rsid w:val="002C0BFE"/>
    <w:rsid w:val="002C1949"/>
    <w:rsid w:val="002C7A58"/>
    <w:rsid w:val="002D2609"/>
    <w:rsid w:val="002D2D1A"/>
    <w:rsid w:val="002E0618"/>
    <w:rsid w:val="002E0D13"/>
    <w:rsid w:val="002E3808"/>
    <w:rsid w:val="002F10C9"/>
    <w:rsid w:val="002F2517"/>
    <w:rsid w:val="002F3A47"/>
    <w:rsid w:val="002F7DF5"/>
    <w:rsid w:val="0030098F"/>
    <w:rsid w:val="00301046"/>
    <w:rsid w:val="00301550"/>
    <w:rsid w:val="00305E5F"/>
    <w:rsid w:val="003121C4"/>
    <w:rsid w:val="00314BE3"/>
    <w:rsid w:val="00321B09"/>
    <w:rsid w:val="003271DF"/>
    <w:rsid w:val="00333FCC"/>
    <w:rsid w:val="0036222E"/>
    <w:rsid w:val="00362496"/>
    <w:rsid w:val="00366AA2"/>
    <w:rsid w:val="00367E31"/>
    <w:rsid w:val="00372FAC"/>
    <w:rsid w:val="00390955"/>
    <w:rsid w:val="003B1B23"/>
    <w:rsid w:val="003B34E0"/>
    <w:rsid w:val="003C03C7"/>
    <w:rsid w:val="003C515A"/>
    <w:rsid w:val="003C5EDD"/>
    <w:rsid w:val="003D2F4A"/>
    <w:rsid w:val="003D41C3"/>
    <w:rsid w:val="003D690D"/>
    <w:rsid w:val="003D780B"/>
    <w:rsid w:val="003E00A7"/>
    <w:rsid w:val="003E2031"/>
    <w:rsid w:val="003F27D0"/>
    <w:rsid w:val="003F776C"/>
    <w:rsid w:val="00400EF8"/>
    <w:rsid w:val="00403747"/>
    <w:rsid w:val="004065C7"/>
    <w:rsid w:val="004128E6"/>
    <w:rsid w:val="004169D5"/>
    <w:rsid w:val="00432EEE"/>
    <w:rsid w:val="00442870"/>
    <w:rsid w:val="00446A0F"/>
    <w:rsid w:val="00456D7E"/>
    <w:rsid w:val="00466178"/>
    <w:rsid w:val="00474DF5"/>
    <w:rsid w:val="00480B07"/>
    <w:rsid w:val="00483592"/>
    <w:rsid w:val="00491996"/>
    <w:rsid w:val="004954E3"/>
    <w:rsid w:val="004A1FC8"/>
    <w:rsid w:val="004A4072"/>
    <w:rsid w:val="004C0A43"/>
    <w:rsid w:val="004D22B0"/>
    <w:rsid w:val="004D2490"/>
    <w:rsid w:val="004D485C"/>
    <w:rsid w:val="004D522F"/>
    <w:rsid w:val="004F6CF6"/>
    <w:rsid w:val="00500B24"/>
    <w:rsid w:val="005041EB"/>
    <w:rsid w:val="0051373F"/>
    <w:rsid w:val="005152D9"/>
    <w:rsid w:val="00515C1F"/>
    <w:rsid w:val="00516F67"/>
    <w:rsid w:val="005246BF"/>
    <w:rsid w:val="00530094"/>
    <w:rsid w:val="005351D4"/>
    <w:rsid w:val="005367F4"/>
    <w:rsid w:val="0054671A"/>
    <w:rsid w:val="00553491"/>
    <w:rsid w:val="00566784"/>
    <w:rsid w:val="00583B15"/>
    <w:rsid w:val="00591985"/>
    <w:rsid w:val="005931D7"/>
    <w:rsid w:val="005961AA"/>
    <w:rsid w:val="00596E9D"/>
    <w:rsid w:val="005B1426"/>
    <w:rsid w:val="005B5D50"/>
    <w:rsid w:val="005D1EC6"/>
    <w:rsid w:val="005D63D5"/>
    <w:rsid w:val="005E2658"/>
    <w:rsid w:val="005E6387"/>
    <w:rsid w:val="005F2137"/>
    <w:rsid w:val="005F3D7D"/>
    <w:rsid w:val="00603D20"/>
    <w:rsid w:val="00615DC7"/>
    <w:rsid w:val="00616EFA"/>
    <w:rsid w:val="00625B08"/>
    <w:rsid w:val="006406C6"/>
    <w:rsid w:val="00667CD5"/>
    <w:rsid w:val="00670413"/>
    <w:rsid w:val="00677249"/>
    <w:rsid w:val="00682AEC"/>
    <w:rsid w:val="00682FB2"/>
    <w:rsid w:val="00683CFD"/>
    <w:rsid w:val="00693C2C"/>
    <w:rsid w:val="00694A2F"/>
    <w:rsid w:val="006A1B0B"/>
    <w:rsid w:val="006A284C"/>
    <w:rsid w:val="006A5E2A"/>
    <w:rsid w:val="006B0C3D"/>
    <w:rsid w:val="006B490C"/>
    <w:rsid w:val="006C24F7"/>
    <w:rsid w:val="006D6B8B"/>
    <w:rsid w:val="006F744C"/>
    <w:rsid w:val="00700791"/>
    <w:rsid w:val="007032AB"/>
    <w:rsid w:val="00704750"/>
    <w:rsid w:val="00704898"/>
    <w:rsid w:val="00705907"/>
    <w:rsid w:val="00706B90"/>
    <w:rsid w:val="00720C88"/>
    <w:rsid w:val="007212EB"/>
    <w:rsid w:val="00722C5B"/>
    <w:rsid w:val="00724276"/>
    <w:rsid w:val="00724368"/>
    <w:rsid w:val="00726C4E"/>
    <w:rsid w:val="00731F2D"/>
    <w:rsid w:val="007335EC"/>
    <w:rsid w:val="00752C37"/>
    <w:rsid w:val="00760CC6"/>
    <w:rsid w:val="00771B0C"/>
    <w:rsid w:val="007764B2"/>
    <w:rsid w:val="00787A58"/>
    <w:rsid w:val="00796CCD"/>
    <w:rsid w:val="007B277D"/>
    <w:rsid w:val="007B5586"/>
    <w:rsid w:val="007C4CDC"/>
    <w:rsid w:val="007D5073"/>
    <w:rsid w:val="007F107A"/>
    <w:rsid w:val="007F1E96"/>
    <w:rsid w:val="007F4999"/>
    <w:rsid w:val="00804361"/>
    <w:rsid w:val="008075B8"/>
    <w:rsid w:val="00812931"/>
    <w:rsid w:val="00816508"/>
    <w:rsid w:val="00833B56"/>
    <w:rsid w:val="008340E3"/>
    <w:rsid w:val="00850FD1"/>
    <w:rsid w:val="0085421F"/>
    <w:rsid w:val="00857464"/>
    <w:rsid w:val="00861A1A"/>
    <w:rsid w:val="00862F8B"/>
    <w:rsid w:val="00866143"/>
    <w:rsid w:val="00866A25"/>
    <w:rsid w:val="008707B7"/>
    <w:rsid w:val="00874D3F"/>
    <w:rsid w:val="00891BC3"/>
    <w:rsid w:val="00894BD4"/>
    <w:rsid w:val="0089521D"/>
    <w:rsid w:val="00897059"/>
    <w:rsid w:val="008B472B"/>
    <w:rsid w:val="008B5A87"/>
    <w:rsid w:val="008B5A91"/>
    <w:rsid w:val="008B5F32"/>
    <w:rsid w:val="008D0F46"/>
    <w:rsid w:val="008D2C52"/>
    <w:rsid w:val="008D4FF2"/>
    <w:rsid w:val="008D55E4"/>
    <w:rsid w:val="008F10D8"/>
    <w:rsid w:val="00912757"/>
    <w:rsid w:val="00913D7E"/>
    <w:rsid w:val="00914BF3"/>
    <w:rsid w:val="00917DC7"/>
    <w:rsid w:val="00924483"/>
    <w:rsid w:val="00930605"/>
    <w:rsid w:val="00935FC4"/>
    <w:rsid w:val="00937ADD"/>
    <w:rsid w:val="0094345F"/>
    <w:rsid w:val="00952512"/>
    <w:rsid w:val="00953DFB"/>
    <w:rsid w:val="009548D3"/>
    <w:rsid w:val="00957F48"/>
    <w:rsid w:val="00983971"/>
    <w:rsid w:val="00986A28"/>
    <w:rsid w:val="009973A8"/>
    <w:rsid w:val="009A3A0C"/>
    <w:rsid w:val="009A3F63"/>
    <w:rsid w:val="009A6600"/>
    <w:rsid w:val="009B2B0B"/>
    <w:rsid w:val="009B583A"/>
    <w:rsid w:val="009C417A"/>
    <w:rsid w:val="009C7AA3"/>
    <w:rsid w:val="00A032F0"/>
    <w:rsid w:val="00A04CDC"/>
    <w:rsid w:val="00A3114E"/>
    <w:rsid w:val="00A329B2"/>
    <w:rsid w:val="00A35744"/>
    <w:rsid w:val="00A40C50"/>
    <w:rsid w:val="00A54175"/>
    <w:rsid w:val="00A65BA1"/>
    <w:rsid w:val="00A67778"/>
    <w:rsid w:val="00A8404F"/>
    <w:rsid w:val="00A96F89"/>
    <w:rsid w:val="00AB1120"/>
    <w:rsid w:val="00AC031C"/>
    <w:rsid w:val="00AC4198"/>
    <w:rsid w:val="00AC436A"/>
    <w:rsid w:val="00AD1F53"/>
    <w:rsid w:val="00AD369C"/>
    <w:rsid w:val="00AE230B"/>
    <w:rsid w:val="00AF11E9"/>
    <w:rsid w:val="00AF2814"/>
    <w:rsid w:val="00AF35B1"/>
    <w:rsid w:val="00AF5176"/>
    <w:rsid w:val="00AF6BB6"/>
    <w:rsid w:val="00AF6E1E"/>
    <w:rsid w:val="00B14B87"/>
    <w:rsid w:val="00B349AC"/>
    <w:rsid w:val="00B43CF3"/>
    <w:rsid w:val="00B43EB0"/>
    <w:rsid w:val="00B44F1A"/>
    <w:rsid w:val="00B45D9F"/>
    <w:rsid w:val="00B47B6D"/>
    <w:rsid w:val="00B62F3A"/>
    <w:rsid w:val="00B76D97"/>
    <w:rsid w:val="00B831A5"/>
    <w:rsid w:val="00B833F8"/>
    <w:rsid w:val="00B9444F"/>
    <w:rsid w:val="00BA0C11"/>
    <w:rsid w:val="00BA5DDD"/>
    <w:rsid w:val="00BA62AF"/>
    <w:rsid w:val="00BC0F03"/>
    <w:rsid w:val="00BD013A"/>
    <w:rsid w:val="00BD5CCB"/>
    <w:rsid w:val="00BF35AA"/>
    <w:rsid w:val="00BF5E92"/>
    <w:rsid w:val="00C11BD6"/>
    <w:rsid w:val="00C149C6"/>
    <w:rsid w:val="00C15D2C"/>
    <w:rsid w:val="00C265E0"/>
    <w:rsid w:val="00C2722D"/>
    <w:rsid w:val="00C27B08"/>
    <w:rsid w:val="00C40925"/>
    <w:rsid w:val="00C42C78"/>
    <w:rsid w:val="00C509C4"/>
    <w:rsid w:val="00C5194E"/>
    <w:rsid w:val="00C554F5"/>
    <w:rsid w:val="00C7509B"/>
    <w:rsid w:val="00C93905"/>
    <w:rsid w:val="00C94DF0"/>
    <w:rsid w:val="00CA2190"/>
    <w:rsid w:val="00CB4CD5"/>
    <w:rsid w:val="00CB626C"/>
    <w:rsid w:val="00CC1EC8"/>
    <w:rsid w:val="00CC5FC6"/>
    <w:rsid w:val="00CE04C9"/>
    <w:rsid w:val="00CF400C"/>
    <w:rsid w:val="00D20C5F"/>
    <w:rsid w:val="00D2154C"/>
    <w:rsid w:val="00D343A1"/>
    <w:rsid w:val="00D37895"/>
    <w:rsid w:val="00D37D70"/>
    <w:rsid w:val="00D4558D"/>
    <w:rsid w:val="00D4674E"/>
    <w:rsid w:val="00D513E6"/>
    <w:rsid w:val="00D5201B"/>
    <w:rsid w:val="00D541D4"/>
    <w:rsid w:val="00D56745"/>
    <w:rsid w:val="00D62B8A"/>
    <w:rsid w:val="00D67B29"/>
    <w:rsid w:val="00D83D8E"/>
    <w:rsid w:val="00DA4748"/>
    <w:rsid w:val="00DC24EE"/>
    <w:rsid w:val="00DD2CC7"/>
    <w:rsid w:val="00DE22BC"/>
    <w:rsid w:val="00E00BA5"/>
    <w:rsid w:val="00E03FA0"/>
    <w:rsid w:val="00E063D5"/>
    <w:rsid w:val="00E40A0E"/>
    <w:rsid w:val="00E458EA"/>
    <w:rsid w:val="00E64982"/>
    <w:rsid w:val="00E67878"/>
    <w:rsid w:val="00E73498"/>
    <w:rsid w:val="00E96E48"/>
    <w:rsid w:val="00EA0086"/>
    <w:rsid w:val="00EA6644"/>
    <w:rsid w:val="00EB7992"/>
    <w:rsid w:val="00EC28BD"/>
    <w:rsid w:val="00EC42B9"/>
    <w:rsid w:val="00EC5332"/>
    <w:rsid w:val="00ED1261"/>
    <w:rsid w:val="00ED1EDB"/>
    <w:rsid w:val="00ED5C6A"/>
    <w:rsid w:val="00EE1E14"/>
    <w:rsid w:val="00EE324C"/>
    <w:rsid w:val="00EE6B85"/>
    <w:rsid w:val="00EF0ECE"/>
    <w:rsid w:val="00EF4973"/>
    <w:rsid w:val="00EF5468"/>
    <w:rsid w:val="00F002E5"/>
    <w:rsid w:val="00F04116"/>
    <w:rsid w:val="00F12AF2"/>
    <w:rsid w:val="00F174C9"/>
    <w:rsid w:val="00F267FD"/>
    <w:rsid w:val="00F37653"/>
    <w:rsid w:val="00F42863"/>
    <w:rsid w:val="00F4541C"/>
    <w:rsid w:val="00F4580D"/>
    <w:rsid w:val="00F47751"/>
    <w:rsid w:val="00F50502"/>
    <w:rsid w:val="00F5195E"/>
    <w:rsid w:val="00F547FE"/>
    <w:rsid w:val="00F60185"/>
    <w:rsid w:val="00F64504"/>
    <w:rsid w:val="00F664F8"/>
    <w:rsid w:val="00F72444"/>
    <w:rsid w:val="00F72DD0"/>
    <w:rsid w:val="00F804A6"/>
    <w:rsid w:val="00F901F9"/>
    <w:rsid w:val="00FA01FD"/>
    <w:rsid w:val="00FA1C3E"/>
    <w:rsid w:val="00FB5785"/>
    <w:rsid w:val="00FB57E6"/>
    <w:rsid w:val="00FB6198"/>
    <w:rsid w:val="00FB656A"/>
    <w:rsid w:val="00FE2E62"/>
    <w:rsid w:val="00FE53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6"/>
        <o:r id="V:Rule3" type="connector" idref="#_x0000_s1027"/>
      </o:rules>
    </o:shapelayout>
  </w:shapeDefaults>
  <w:decimalSymbol w:val="."/>
  <w:listSeparator w:val=","/>
  <w14:docId w14:val="500DD7AB"/>
  <w15:docId w15:val="{0A8B559A-D708-49D3-8A79-826A6A94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A1A"/>
    <w:rPr>
      <w:rFonts w:ascii="Calibri" w:eastAsia="Calibri" w:hAnsi="Calibri" w:cs="Times New Roman"/>
      <w:sz w:val="22"/>
    </w:rPr>
  </w:style>
  <w:style w:type="paragraph" w:styleId="Heading1">
    <w:name w:val="heading 1"/>
    <w:basedOn w:val="Normal"/>
    <w:next w:val="Normal"/>
    <w:link w:val="Heading1Char"/>
    <w:qFormat/>
    <w:rsid w:val="00861A1A"/>
    <w:pPr>
      <w:keepNext/>
      <w:tabs>
        <w:tab w:val="center" w:pos="1417"/>
        <w:tab w:val="center" w:pos="6540"/>
      </w:tabs>
      <w:outlineLvl w:val="0"/>
    </w:pPr>
    <w:rPr>
      <w:b/>
      <w:b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1A1A"/>
    <w:pPr>
      <w:spacing w:before="100" w:beforeAutospacing="1" w:after="100" w:afterAutospacing="1" w:line="240" w:lineRule="auto"/>
    </w:pPr>
    <w:rPr>
      <w:rFonts w:ascii="Arial" w:eastAsia="Times New Roman" w:hAnsi="Arial" w:cs="Arial"/>
      <w:sz w:val="21"/>
      <w:szCs w:val="21"/>
    </w:rPr>
  </w:style>
  <w:style w:type="character" w:styleId="Emphasis">
    <w:name w:val="Emphasis"/>
    <w:basedOn w:val="DefaultParagraphFont"/>
    <w:qFormat/>
    <w:rsid w:val="00861A1A"/>
    <w:rPr>
      <w:i/>
      <w:iCs/>
    </w:rPr>
  </w:style>
  <w:style w:type="paragraph" w:styleId="ListParagraph">
    <w:name w:val="List Paragraph"/>
    <w:basedOn w:val="Normal"/>
    <w:uiPriority w:val="34"/>
    <w:qFormat/>
    <w:rsid w:val="00861A1A"/>
    <w:pPr>
      <w:ind w:left="720"/>
      <w:contextualSpacing/>
    </w:pPr>
  </w:style>
  <w:style w:type="character" w:customStyle="1" w:styleId="Heading1Char">
    <w:name w:val="Heading 1 Char"/>
    <w:basedOn w:val="DefaultParagraphFont"/>
    <w:link w:val="Heading1"/>
    <w:rsid w:val="00861A1A"/>
    <w:rPr>
      <w:rFonts w:ascii="Calibri" w:eastAsia="Calibri" w:hAnsi="Calibri" w:cs="Times New Roman"/>
      <w:b/>
      <w:bCs/>
      <w:sz w:val="26"/>
    </w:rPr>
  </w:style>
  <w:style w:type="paragraph" w:styleId="Title">
    <w:name w:val="Title"/>
    <w:basedOn w:val="Normal"/>
    <w:link w:val="TitleChar"/>
    <w:qFormat/>
    <w:rsid w:val="00861A1A"/>
    <w:pPr>
      <w:spacing w:after="0" w:line="240" w:lineRule="auto"/>
      <w:jc w:val="center"/>
    </w:pPr>
    <w:rPr>
      <w:rFonts w:ascii="Times New Roman" w:eastAsia="Times New Roman" w:hAnsi="Times New Roman"/>
      <w:b/>
      <w:bCs/>
      <w:sz w:val="32"/>
      <w:szCs w:val="24"/>
    </w:rPr>
  </w:style>
  <w:style w:type="character" w:customStyle="1" w:styleId="TitleChar">
    <w:name w:val="Title Char"/>
    <w:basedOn w:val="DefaultParagraphFont"/>
    <w:link w:val="Title"/>
    <w:rsid w:val="00861A1A"/>
    <w:rPr>
      <w:rFonts w:eastAsia="Times New Roman" w:cs="Times New Roman"/>
      <w:b/>
      <w:bCs/>
      <w:sz w:val="32"/>
      <w:szCs w:val="24"/>
    </w:rPr>
  </w:style>
  <w:style w:type="table" w:styleId="TableGrid">
    <w:name w:val="Table Grid"/>
    <w:basedOn w:val="TableNormal"/>
    <w:uiPriority w:val="59"/>
    <w:rsid w:val="00861A1A"/>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24553"/>
    <w:rPr>
      <w:color w:val="0000FF" w:themeColor="hyperlink"/>
      <w:u w:val="single"/>
    </w:rPr>
  </w:style>
  <w:style w:type="character" w:styleId="UnresolvedMention">
    <w:name w:val="Unresolved Mention"/>
    <w:basedOn w:val="DefaultParagraphFont"/>
    <w:uiPriority w:val="99"/>
    <w:semiHidden/>
    <w:unhideWhenUsed/>
    <w:rsid w:val="00124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7</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168</cp:revision>
  <cp:lastPrinted>2022-01-11T06:52:00Z</cp:lastPrinted>
  <dcterms:created xsi:type="dcterms:W3CDTF">2020-05-11T06:44:00Z</dcterms:created>
  <dcterms:modified xsi:type="dcterms:W3CDTF">2024-12-29T06:05:00Z</dcterms:modified>
</cp:coreProperties>
</file>